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8B" w:rsidRDefault="00EF2303" w:rsidP="00024A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-274320</wp:posOffset>
            </wp:positionV>
            <wp:extent cx="742315" cy="895350"/>
            <wp:effectExtent l="0" t="0" r="635" b="0"/>
            <wp:wrapNone/>
            <wp:docPr id="2" name="Kép 1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8B">
        <w:rPr>
          <w:rFonts w:ascii="Times New Roman" w:hAnsi="Times New Roman"/>
          <w:b/>
          <w:sz w:val="24"/>
          <w:szCs w:val="24"/>
          <w:lang w:eastAsia="hu-HU"/>
        </w:rPr>
        <w:t>Előterjesztés</w:t>
      </w:r>
    </w:p>
    <w:p w:rsidR="00F2558B" w:rsidRDefault="00F2558B" w:rsidP="00024A05">
      <w:pPr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Sióagárd Község Önkormányzata Képviselő-testületének</w:t>
      </w:r>
    </w:p>
    <w:p w:rsidR="00F2558B" w:rsidRDefault="00F2558B" w:rsidP="00024A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2014. </w:t>
      </w:r>
      <w:r w:rsidR="00006CAC">
        <w:rPr>
          <w:rFonts w:ascii="Times New Roman" w:hAnsi="Times New Roman"/>
          <w:b/>
          <w:sz w:val="24"/>
          <w:szCs w:val="24"/>
          <w:lang w:eastAsia="hu-HU"/>
        </w:rPr>
        <w:t>november 10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-én tartandó </w:t>
      </w:r>
      <w:r w:rsidR="00006CAC">
        <w:rPr>
          <w:rFonts w:ascii="Times New Roman" w:hAnsi="Times New Roman"/>
          <w:b/>
          <w:sz w:val="24"/>
          <w:szCs w:val="24"/>
          <w:lang w:eastAsia="hu-HU"/>
        </w:rPr>
        <w:t>soron kívüli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ülésére </w:t>
      </w:r>
    </w:p>
    <w:p w:rsidR="00F2558B" w:rsidRDefault="00006CAC" w:rsidP="00024A0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hu-HU"/>
        </w:rPr>
      </w:pPr>
      <w:r>
        <w:rPr>
          <w:rFonts w:ascii="Times New Roman" w:hAnsi="Times New Roman"/>
          <w:i/>
          <w:sz w:val="24"/>
          <w:szCs w:val="24"/>
          <w:lang w:eastAsia="hu-HU"/>
        </w:rPr>
        <w:t>3</w:t>
      </w:r>
      <w:r w:rsidR="00F2558B">
        <w:rPr>
          <w:rFonts w:ascii="Times New Roman" w:hAnsi="Times New Roman"/>
          <w:i/>
          <w:sz w:val="24"/>
          <w:szCs w:val="24"/>
          <w:lang w:eastAsia="hu-HU"/>
        </w:rPr>
        <w:t>. számú napirend</w:t>
      </w:r>
    </w:p>
    <w:p w:rsidR="00F2558B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Tárgy: </w:t>
      </w:r>
      <w:r w:rsidR="00006CAC">
        <w:rPr>
          <w:rFonts w:ascii="Times New Roman" w:hAnsi="Times New Roman"/>
          <w:b/>
          <w:bCs/>
          <w:sz w:val="24"/>
          <w:szCs w:val="24"/>
        </w:rPr>
        <w:t xml:space="preserve">Szociális és Civilkapcsolati, valamint a Pénzügyi, Ügyrendi Bizottság elnökének és tagjainak megválasztása </w:t>
      </w:r>
    </w:p>
    <w:p w:rsidR="00F2558B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Előterjesztő és előadó: </w:t>
      </w:r>
      <w:r w:rsidR="00006CAC">
        <w:rPr>
          <w:rFonts w:ascii="Times New Roman" w:hAnsi="Times New Roman"/>
          <w:b/>
          <w:sz w:val="24"/>
          <w:szCs w:val="24"/>
        </w:rPr>
        <w:t>Gerő Attila</w:t>
      </w:r>
      <w:r>
        <w:rPr>
          <w:rFonts w:ascii="Times New Roman" w:hAnsi="Times New Roman"/>
          <w:b/>
          <w:sz w:val="24"/>
          <w:szCs w:val="24"/>
        </w:rPr>
        <w:t xml:space="preserve"> polgármester</w:t>
      </w:r>
    </w:p>
    <w:p w:rsidR="00F2558B" w:rsidRDefault="00F2558B" w:rsidP="00024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előterjesztést készítette: Balogh Györgyi aljegyző</w:t>
      </w:r>
    </w:p>
    <w:p w:rsidR="00F2558B" w:rsidRDefault="00F2558B"/>
    <w:p w:rsidR="00F2558B" w:rsidRPr="00024A05" w:rsidRDefault="00F2558B">
      <w:pPr>
        <w:rPr>
          <w:rFonts w:ascii="Times New Roman" w:hAnsi="Times New Roman"/>
          <w:b/>
          <w:sz w:val="24"/>
          <w:szCs w:val="24"/>
        </w:rPr>
      </w:pPr>
      <w:r w:rsidRPr="00024A05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F2558B" w:rsidRDefault="00F2558B" w:rsidP="00155BD4">
      <w:pPr>
        <w:pStyle w:val="NormlWeb"/>
        <w:spacing w:before="0" w:after="0"/>
        <w:jc w:val="both"/>
        <w:rPr>
          <w:bCs/>
          <w:color w:val="222222"/>
        </w:rPr>
      </w:pPr>
      <w:bookmarkStart w:id="0" w:name="pr2"/>
      <w:bookmarkEnd w:id="0"/>
      <w:r w:rsidRPr="00024A05">
        <w:rPr>
          <w:bCs/>
          <w:color w:val="222222"/>
        </w:rPr>
        <w:t>Magyarország helyi önkormányzatairól szóló 2011. évi CLXXXIX. törvény</w:t>
      </w:r>
      <w:r>
        <w:rPr>
          <w:bCs/>
          <w:color w:val="222222"/>
        </w:rPr>
        <w:t xml:space="preserve"> szabályozza a helyi önkormányzatok állandó és ideiglenes bizottságainak fennállását, tevékenységét, működését. </w:t>
      </w:r>
    </w:p>
    <w:p w:rsidR="00F2558B" w:rsidRPr="002B4F6B" w:rsidRDefault="00F2558B" w:rsidP="00155BD4">
      <w:pPr>
        <w:pStyle w:val="NormlWeb"/>
        <w:spacing w:before="0" w:after="0"/>
        <w:jc w:val="both"/>
        <w:rPr>
          <w:bCs/>
          <w:i/>
          <w:color w:val="222222"/>
          <w:u w:val="single"/>
        </w:rPr>
      </w:pPr>
      <w:r w:rsidRPr="002B4F6B">
        <w:rPr>
          <w:bCs/>
          <w:i/>
          <w:color w:val="222222"/>
          <w:u w:val="single"/>
        </w:rPr>
        <w:t>Törvényi szabályozás:</w:t>
      </w:r>
    </w:p>
    <w:p w:rsidR="00F2558B" w:rsidRDefault="00F2558B" w:rsidP="00155BD4">
      <w:pPr>
        <w:pStyle w:val="NormlWeb"/>
        <w:spacing w:before="0" w:after="0"/>
        <w:jc w:val="both"/>
        <w:rPr>
          <w:color w:val="222222"/>
        </w:rPr>
      </w:pPr>
      <w:r w:rsidRPr="00024A05">
        <w:rPr>
          <w:b/>
          <w:bCs/>
          <w:color w:val="222222"/>
        </w:rPr>
        <w:t xml:space="preserve">57. § </w:t>
      </w:r>
      <w:r w:rsidRPr="00024A05">
        <w:rPr>
          <w:color w:val="222222"/>
        </w:rPr>
        <w:t xml:space="preserve">(1) </w:t>
      </w:r>
      <w:r w:rsidRPr="006F5CBA">
        <w:rPr>
          <w:b/>
          <w:color w:val="222222"/>
        </w:rPr>
        <w:t>A képviselő-testület szervezeti és működési szabályzatában határozza meg bizottságait, a bizottságok tagjainak számát, a bizottságok feladat- és hatáskörét, működésük alapvető szabályait</w:t>
      </w:r>
      <w:r w:rsidRPr="00024A05">
        <w:rPr>
          <w:color w:val="222222"/>
        </w:rPr>
        <w:t>. Az alakuló vagy az azt követő ülésen a polgármester előterjesztésére köteles megválasztani a törvény által kötelezően létrehozandó és a szervezeti és működési szabályzatban meghatározott bizottságait. A száz főt meg nem haladó lakosú településen a bizottsági feladatokat a képviselő-testület látja el. Az ezer főt meg nem haladó lakosú településen a kötelező bizottsági feladat- és hatásköröket egy bizottság is elláthatja. A bizottság tagjává nem önkormányzati képviselő tag is választható. A nem önkormányzati képviselő tag jogai és kötelezettségei a bizottság ülésein megegyeznek az önkormányzati képviselő bizottsági tag jogaival és kötelezettségeivel.</w:t>
      </w:r>
    </w:p>
    <w:p w:rsidR="00F2558B" w:rsidRDefault="00F2558B" w:rsidP="00155BD4">
      <w:pPr>
        <w:pStyle w:val="NormlWeb"/>
        <w:spacing w:before="0" w:after="0"/>
        <w:jc w:val="both"/>
        <w:rPr>
          <w:color w:val="222222"/>
        </w:rPr>
      </w:pPr>
      <w:r w:rsidRPr="00024A05">
        <w:rPr>
          <w:b/>
          <w:bCs/>
          <w:color w:val="222222"/>
        </w:rPr>
        <w:t xml:space="preserve">58. § </w:t>
      </w:r>
      <w:r w:rsidRPr="00024A05">
        <w:rPr>
          <w:color w:val="222222"/>
        </w:rPr>
        <w:t xml:space="preserve">(1) A bizottság elnökének és tagjainak megbízatása a képviselő-testület által történő megválasztással jön létre, a képviselő-testület megbízatásának időtartamára. </w:t>
      </w:r>
      <w:r w:rsidRPr="006F5CBA">
        <w:rPr>
          <w:b/>
          <w:color w:val="222222"/>
        </w:rPr>
        <w:t>A bizottság elnökét és - az elnökkel együtt számított - tagjainak több mint a felét az önkormányzati képviselők közül kell választani. Nem lehet a bizottság elnöke vagy tagja a polgármester.</w:t>
      </w:r>
      <w:bookmarkStart w:id="1" w:name="pr297"/>
      <w:bookmarkEnd w:id="1"/>
      <w:r>
        <w:rPr>
          <w:color w:val="222222"/>
        </w:rPr>
        <w:t xml:space="preserve">     </w:t>
      </w:r>
      <w:r w:rsidRPr="00024A05">
        <w:rPr>
          <w:color w:val="222222"/>
        </w:rPr>
        <w:t xml:space="preserve">(2) </w:t>
      </w:r>
      <w:r w:rsidRPr="006F5CBA">
        <w:rPr>
          <w:b/>
          <w:color w:val="222222"/>
        </w:rPr>
        <w:t>A képviselő-testület a bizottság személyi összetételét, létszámát a polgármester előterjesztésére bármikor megváltoztathatja</w:t>
      </w:r>
      <w:r w:rsidRPr="00024A05">
        <w:rPr>
          <w:color w:val="222222"/>
        </w:rPr>
        <w:t>, a kötelezően létrehozandó bizottság kivételével a bizottságot megszüntetheti.</w:t>
      </w:r>
    </w:p>
    <w:p w:rsidR="00F2558B" w:rsidRDefault="00F2558B" w:rsidP="00155BD4">
      <w:pPr>
        <w:pStyle w:val="NormlWeb"/>
        <w:spacing w:before="0" w:after="0"/>
        <w:jc w:val="both"/>
        <w:rPr>
          <w:color w:val="222222"/>
        </w:rPr>
      </w:pPr>
      <w:r w:rsidRPr="00024A05">
        <w:rPr>
          <w:b/>
          <w:bCs/>
          <w:color w:val="222222"/>
        </w:rPr>
        <w:t xml:space="preserve">59. § </w:t>
      </w:r>
      <w:r w:rsidRPr="00024A05">
        <w:rPr>
          <w:color w:val="222222"/>
        </w:rPr>
        <w:t xml:space="preserve">(1) </w:t>
      </w:r>
      <w:r w:rsidRPr="006F5CBA">
        <w:rPr>
          <w:b/>
          <w:color w:val="222222"/>
        </w:rPr>
        <w:t xml:space="preserve">A bizottság - </w:t>
      </w:r>
      <w:r w:rsidRPr="006F5CBA">
        <w:rPr>
          <w:color w:val="222222"/>
        </w:rPr>
        <w:t>feladatkörében</w:t>
      </w:r>
      <w:r w:rsidRPr="00024A05">
        <w:rPr>
          <w:color w:val="222222"/>
        </w:rPr>
        <w:t xml:space="preserve"> - </w:t>
      </w:r>
      <w:r w:rsidRPr="006F5CBA">
        <w:rPr>
          <w:b/>
          <w:color w:val="222222"/>
        </w:rPr>
        <w:t>kezdeményezi, előkészíti a képviselő-testület döntéseit, a képviselő-testület által átruházott hatáskörben döntést hoz.</w:t>
      </w:r>
      <w:bookmarkStart w:id="2" w:name="pr300"/>
      <w:bookmarkEnd w:id="2"/>
      <w:r>
        <w:rPr>
          <w:color w:val="222222"/>
        </w:rPr>
        <w:t xml:space="preserve">                                  </w:t>
      </w:r>
      <w:r w:rsidRPr="00024A05">
        <w:rPr>
          <w:color w:val="222222"/>
        </w:rPr>
        <w:t>(2) A képviselő-testület a szervezeti és működési szabályzatában határozza meg azokat az előterjesztéseket, amelyeket bizottság nyújt be, továbbá amely előterjesztések a bizottság állásfoglalásával nyújthatók be a képviselő-testületnek.</w:t>
      </w:r>
      <w:bookmarkStart w:id="3" w:name="pr301"/>
      <w:bookmarkEnd w:id="3"/>
      <w:r>
        <w:rPr>
          <w:color w:val="222222"/>
        </w:rPr>
        <w:t xml:space="preserve">                                                           </w:t>
      </w:r>
      <w:r w:rsidRPr="00024A05">
        <w:rPr>
          <w:color w:val="222222"/>
        </w:rPr>
        <w:t>(3) A képviselő-testület döntési jogot adhat bizottságának, amelyet bármikor visszavonhat.</w:t>
      </w:r>
    </w:p>
    <w:p w:rsidR="00F2558B" w:rsidRDefault="00F2558B" w:rsidP="00155BD4">
      <w:pPr>
        <w:pStyle w:val="NormlWeb"/>
        <w:spacing w:before="0" w:after="0"/>
        <w:jc w:val="both"/>
        <w:rPr>
          <w:color w:val="222222"/>
        </w:rPr>
      </w:pPr>
    </w:p>
    <w:p w:rsidR="00F2558B" w:rsidRDefault="00F2558B" w:rsidP="00155BD4">
      <w:pPr>
        <w:pStyle w:val="NormlWeb"/>
        <w:spacing w:before="0" w:after="0"/>
        <w:jc w:val="both"/>
        <w:rPr>
          <w:color w:val="222222"/>
        </w:rPr>
      </w:pPr>
    </w:p>
    <w:p w:rsidR="00F2558B" w:rsidRPr="002B4F6B" w:rsidRDefault="00F2558B" w:rsidP="00155BD4">
      <w:pPr>
        <w:pStyle w:val="NormlWeb"/>
        <w:spacing w:before="0" w:after="0"/>
        <w:jc w:val="both"/>
        <w:rPr>
          <w:i/>
          <w:color w:val="222222"/>
          <w:u w:val="single"/>
        </w:rPr>
      </w:pPr>
      <w:r>
        <w:rPr>
          <w:i/>
          <w:color w:val="222222"/>
          <w:u w:val="single"/>
        </w:rPr>
        <w:lastRenderedPageBreak/>
        <w:t>Helyi szabályozás és lehetőségek</w:t>
      </w:r>
      <w:r w:rsidRPr="002B4F6B">
        <w:rPr>
          <w:i/>
          <w:color w:val="222222"/>
          <w:u w:val="single"/>
        </w:rPr>
        <w:t>:</w:t>
      </w:r>
    </w:p>
    <w:p w:rsidR="00F2558B" w:rsidRPr="00925CF9" w:rsidRDefault="00F2558B" w:rsidP="00155BD4">
      <w:pPr>
        <w:pStyle w:val="NormlWeb"/>
        <w:spacing w:before="0" w:after="0"/>
        <w:jc w:val="both"/>
        <w:rPr>
          <w:color w:val="222222"/>
        </w:rPr>
      </w:pPr>
      <w:r>
        <w:rPr>
          <w:color w:val="222222"/>
        </w:rPr>
        <w:t xml:space="preserve">Sióagárd Község Önkormányzata Képviselő-testülete </w:t>
      </w:r>
      <w:r w:rsidRPr="00846122">
        <w:rPr>
          <w:b/>
          <w:color w:val="222222"/>
        </w:rPr>
        <w:t>2014. évi első ülésén</w:t>
      </w:r>
      <w:r>
        <w:rPr>
          <w:color w:val="222222"/>
        </w:rPr>
        <w:t xml:space="preserve"> – az új szervezeti és működési szabályzat elfogadásával egyidejűleg – felülvizsgálta bizottsági rendszerét, és az egyébként működő </w:t>
      </w:r>
      <w:r w:rsidRPr="00846122">
        <w:rPr>
          <w:b/>
          <w:color w:val="222222"/>
        </w:rPr>
        <w:t>bizottsági struktúrában racionalizálási elképzeléseket fogalmazott meg</w:t>
      </w:r>
      <w:r>
        <w:rPr>
          <w:color w:val="222222"/>
        </w:rPr>
        <w:t>. A gyakorlatban az</w:t>
      </w:r>
      <w:r w:rsidR="00006CAC">
        <w:rPr>
          <w:color w:val="222222"/>
        </w:rPr>
        <w:t xml:space="preserve"> a</w:t>
      </w:r>
      <w:r w:rsidR="00846122">
        <w:rPr>
          <w:color w:val="222222"/>
        </w:rPr>
        <w:t>kkori tapasztalat szerint ugyanis</w:t>
      </w:r>
      <w:r>
        <w:rPr>
          <w:color w:val="222222"/>
        </w:rPr>
        <w:t xml:space="preserve"> a Pénzügyi Bizottság döntés-előkészítő munkájában sok párhuzamosság volt fellelhető a testület tevékenységével, a Szociális Bizottság esetében pedig a hatáskörök átruházása miatt a Bizottság valós gyakorlati szerepvállalása is eltűnt. Mindezek következtében </w:t>
      </w:r>
      <w:r w:rsidRPr="00925CF9">
        <w:rPr>
          <w:color w:val="222222"/>
        </w:rPr>
        <w:t xml:space="preserve">a 2014. évi Szervezeti és Működési Szabályzat hatályos formája nem tartalmaz állandó bizottságot, de a rendelet </w:t>
      </w:r>
      <w:r>
        <w:rPr>
          <w:color w:val="222222"/>
        </w:rPr>
        <w:t>megalkotása során is azt vettük figyelembe, hogy amennyiben szükséges, felülvizsgált, a gyakorlati szükségességhez igazított hatáskörű, új állandó bizottság kerül felállításra.</w:t>
      </w:r>
    </w:p>
    <w:p w:rsidR="00F2558B" w:rsidRDefault="00F2558B" w:rsidP="002B4F6B">
      <w:pPr>
        <w:pStyle w:val="NormlWeb"/>
        <w:spacing w:after="0" w:afterAutospacing="0"/>
        <w:jc w:val="both"/>
        <w:rPr>
          <w:i/>
          <w:color w:val="222222"/>
        </w:rPr>
      </w:pPr>
      <w:r>
        <w:rPr>
          <w:color w:val="222222"/>
        </w:rPr>
        <w:t xml:space="preserve">Jóllehet Sióagárd Község lélekszámát tekintve nem tartozik azon települések közé, ahol kötelező lenne bizottságot működtetni, mégis </w:t>
      </w:r>
      <w:r w:rsidRPr="00155BD4">
        <w:rPr>
          <w:i/>
          <w:color w:val="222222"/>
        </w:rPr>
        <w:t>a hatályos jogi norm</w:t>
      </w:r>
      <w:r>
        <w:rPr>
          <w:i/>
          <w:color w:val="222222"/>
        </w:rPr>
        <w:t>ákból és a gyakorlati feladatokból következik, hogy egy állandó bizottság létrehozása célszerű lenne az alábbiak szerint:</w:t>
      </w:r>
    </w:p>
    <w:p w:rsidR="00006CAC" w:rsidRPr="00846122" w:rsidRDefault="00006CAC" w:rsidP="002B4F6B">
      <w:pPr>
        <w:pStyle w:val="NormlWeb"/>
        <w:spacing w:after="0" w:afterAutospacing="0"/>
        <w:jc w:val="both"/>
        <w:rPr>
          <w:i/>
          <w:color w:val="222222"/>
          <w:u w:val="single"/>
        </w:rPr>
      </w:pPr>
      <w:r w:rsidRPr="00846122">
        <w:rPr>
          <w:i/>
          <w:color w:val="222222"/>
          <w:u w:val="single"/>
        </w:rPr>
        <w:t>Egyéni képviselői javaslatra az alábbiakat javasoljuk:</w:t>
      </w:r>
    </w:p>
    <w:p w:rsidR="00006CAC" w:rsidRDefault="00006CAC" w:rsidP="002B4F6B">
      <w:pPr>
        <w:pStyle w:val="NormlWeb"/>
        <w:spacing w:after="0" w:afterAutospacing="0"/>
        <w:jc w:val="both"/>
        <w:rPr>
          <w:b/>
          <w:color w:val="222222"/>
          <w:u w:val="single"/>
        </w:rPr>
      </w:pPr>
      <w:r w:rsidRPr="009846BF">
        <w:rPr>
          <w:b/>
          <w:color w:val="222222"/>
          <w:u w:val="single"/>
        </w:rPr>
        <w:t>Két állandó bizottság létrehozása:</w:t>
      </w:r>
    </w:p>
    <w:p w:rsidR="007B5417" w:rsidRPr="009846BF" w:rsidRDefault="007B5417" w:rsidP="002B4F6B">
      <w:pPr>
        <w:pStyle w:val="NormlWeb"/>
        <w:spacing w:after="0" w:afterAutospacing="0"/>
        <w:jc w:val="both"/>
        <w:rPr>
          <w:b/>
          <w:color w:val="222222"/>
          <w:u w:val="single"/>
        </w:rPr>
      </w:pPr>
    </w:p>
    <w:p w:rsidR="007B5417" w:rsidRDefault="00006CAC" w:rsidP="00006CAC">
      <w:pPr>
        <w:pStyle w:val="NormlWeb"/>
        <w:numPr>
          <w:ilvl w:val="0"/>
          <w:numId w:val="2"/>
        </w:numPr>
        <w:spacing w:before="0" w:beforeAutospacing="0" w:after="0" w:afterAutospacing="0"/>
        <w:ind w:left="360" w:hanging="357"/>
        <w:jc w:val="both"/>
        <w:rPr>
          <w:color w:val="222222"/>
        </w:rPr>
      </w:pPr>
      <w:r w:rsidRPr="007B5417">
        <w:rPr>
          <w:color w:val="222222"/>
          <w:u w:val="single"/>
        </w:rPr>
        <w:t>Szociális és Civilkapcsolati Bizottság</w:t>
      </w:r>
      <w:r w:rsidRPr="00006CAC">
        <w:rPr>
          <w:color w:val="222222"/>
        </w:rPr>
        <w:t xml:space="preserve">, </w:t>
      </w:r>
    </w:p>
    <w:p w:rsidR="007B5417" w:rsidRDefault="007B5417" w:rsidP="007B5417">
      <w:pPr>
        <w:pStyle w:val="NormlWeb"/>
        <w:spacing w:before="0" w:beforeAutospacing="0" w:after="0" w:afterAutospacing="0"/>
        <w:ind w:left="3"/>
        <w:jc w:val="both"/>
        <w:rPr>
          <w:color w:val="222222"/>
        </w:rPr>
      </w:pPr>
    </w:p>
    <w:p w:rsidR="00F2558B" w:rsidRPr="009846BF" w:rsidRDefault="00006CAC" w:rsidP="007B5417">
      <w:pPr>
        <w:pStyle w:val="NormlWeb"/>
        <w:spacing w:before="0" w:beforeAutospacing="0" w:after="0" w:afterAutospacing="0"/>
        <w:ind w:left="3"/>
        <w:jc w:val="both"/>
        <w:rPr>
          <w:color w:val="222222"/>
        </w:rPr>
      </w:pPr>
      <w:proofErr w:type="gramStart"/>
      <w:r w:rsidRPr="00006CAC">
        <w:rPr>
          <w:color w:val="222222"/>
        </w:rPr>
        <w:t>mely</w:t>
      </w:r>
      <w:proofErr w:type="gramEnd"/>
      <w:r w:rsidRPr="00006CAC">
        <w:rPr>
          <w:color w:val="222222"/>
        </w:rPr>
        <w:t xml:space="preserve"> </w:t>
      </w:r>
      <w:r w:rsidR="00F2558B" w:rsidRPr="009846BF">
        <w:rPr>
          <w:color w:val="222222"/>
        </w:rPr>
        <w:t xml:space="preserve">tevékenységével ellátná a településfejlesztéshez kapcsolódó döntések előkészítését, biztosítva ezzel a szakmai segítséget és a fejlesztések többszöri áttekintését, </w:t>
      </w:r>
      <w:r w:rsidRPr="009846BF">
        <w:rPr>
          <w:color w:val="222222"/>
        </w:rPr>
        <w:t xml:space="preserve">döntene szociális ügyek egy részében, </w:t>
      </w:r>
      <w:r w:rsidR="00F2558B" w:rsidRPr="009846BF">
        <w:rPr>
          <w:color w:val="222222"/>
        </w:rPr>
        <w:t>másrészt</w:t>
      </w:r>
      <w:r w:rsidRPr="009846BF">
        <w:rPr>
          <w:color w:val="222222"/>
        </w:rPr>
        <w:t xml:space="preserve"> a</w:t>
      </w:r>
      <w:r w:rsidR="00F2558B" w:rsidRPr="009846BF">
        <w:rPr>
          <w:color w:val="222222"/>
        </w:rPr>
        <w:t xml:space="preserve"> bizottság ellátná a beszerzési, közbeszerzési, bírálási feladatokat</w:t>
      </w:r>
      <w:r w:rsidRPr="009846BF">
        <w:rPr>
          <w:color w:val="222222"/>
        </w:rPr>
        <w:t xml:space="preserve"> is.</w:t>
      </w:r>
      <w:r w:rsidR="009846BF">
        <w:rPr>
          <w:color w:val="222222"/>
        </w:rPr>
        <w:t xml:space="preserve"> Döntene civilek támogatásával kapcsolatban, véleményez</w:t>
      </w:r>
      <w:r w:rsidR="00846122">
        <w:rPr>
          <w:color w:val="222222"/>
        </w:rPr>
        <w:t>né</w:t>
      </w:r>
      <w:r w:rsidR="009846BF">
        <w:rPr>
          <w:color w:val="222222"/>
        </w:rPr>
        <w:t xml:space="preserve"> a civilek támogatásáról szóló helyi rendeletet, valamint a helyi szociális rendeletet. </w:t>
      </w:r>
      <w:r w:rsidR="00846122">
        <w:rPr>
          <w:color w:val="222222"/>
        </w:rPr>
        <w:t>Előkészítené</w:t>
      </w:r>
      <w:r w:rsidR="009846BF">
        <w:rPr>
          <w:color w:val="222222"/>
        </w:rPr>
        <w:t xml:space="preserve"> a civil </w:t>
      </w:r>
      <w:r w:rsidR="00F44BEC">
        <w:rPr>
          <w:color w:val="222222"/>
        </w:rPr>
        <w:t>együttműködési megállapodásokat, e</w:t>
      </w:r>
      <w:r w:rsidR="00846122">
        <w:rPr>
          <w:color w:val="222222"/>
        </w:rPr>
        <w:t>lőmozdítaná</w:t>
      </w:r>
      <w:r w:rsidR="009846BF">
        <w:rPr>
          <w:color w:val="222222"/>
        </w:rPr>
        <w:t xml:space="preserve"> a </w:t>
      </w:r>
      <w:r w:rsidR="00F44BEC">
        <w:rPr>
          <w:color w:val="222222"/>
        </w:rPr>
        <w:t xml:space="preserve">település </w:t>
      </w:r>
      <w:r w:rsidR="009846BF">
        <w:rPr>
          <w:color w:val="222222"/>
        </w:rPr>
        <w:t>külka</w:t>
      </w:r>
      <w:r w:rsidR="00F44BEC">
        <w:rPr>
          <w:color w:val="222222"/>
        </w:rPr>
        <w:t>pcsolatainak</w:t>
      </w:r>
      <w:r w:rsidR="009846BF">
        <w:rPr>
          <w:color w:val="222222"/>
        </w:rPr>
        <w:t xml:space="preserve"> hatékony működését</w:t>
      </w:r>
      <w:r w:rsidR="00F44BEC">
        <w:rPr>
          <w:color w:val="222222"/>
        </w:rPr>
        <w:t>.</w:t>
      </w:r>
    </w:p>
    <w:p w:rsidR="00006CAC" w:rsidRDefault="00006CAC" w:rsidP="00006CAC">
      <w:pPr>
        <w:pStyle w:val="NormlWeb"/>
        <w:spacing w:before="0" w:beforeAutospacing="0" w:after="0" w:afterAutospacing="0"/>
        <w:ind w:left="3"/>
        <w:jc w:val="both"/>
        <w:rPr>
          <w:color w:val="222222"/>
        </w:rPr>
      </w:pPr>
      <w:r w:rsidRPr="00F44BEC">
        <w:rPr>
          <w:b/>
          <w:color w:val="222222"/>
        </w:rPr>
        <w:t>Elnöknek javaslom</w:t>
      </w:r>
      <w:r w:rsidRPr="00006CAC">
        <w:rPr>
          <w:color w:val="222222"/>
        </w:rPr>
        <w:t xml:space="preserve">: dr. </w:t>
      </w:r>
      <w:proofErr w:type="spellStart"/>
      <w:r w:rsidRPr="00006CAC">
        <w:rPr>
          <w:color w:val="222222"/>
        </w:rPr>
        <w:t>Say</w:t>
      </w:r>
      <w:proofErr w:type="spellEnd"/>
      <w:r w:rsidRPr="00006CAC">
        <w:rPr>
          <w:color w:val="222222"/>
        </w:rPr>
        <w:t xml:space="preserve"> István települési képviselőt, </w:t>
      </w:r>
      <w:r w:rsidRPr="00F44BEC">
        <w:rPr>
          <w:b/>
          <w:color w:val="222222"/>
        </w:rPr>
        <w:t>tagoknak</w:t>
      </w:r>
      <w:r w:rsidRPr="00006CAC">
        <w:rPr>
          <w:color w:val="222222"/>
        </w:rPr>
        <w:t xml:space="preserve">: Hámoriné </w:t>
      </w:r>
      <w:proofErr w:type="spellStart"/>
      <w:r w:rsidRPr="00006CAC">
        <w:rPr>
          <w:color w:val="222222"/>
        </w:rPr>
        <w:t>Glück</w:t>
      </w:r>
      <w:proofErr w:type="spellEnd"/>
      <w:r w:rsidRPr="00006CAC">
        <w:rPr>
          <w:color w:val="222222"/>
        </w:rPr>
        <w:t xml:space="preserve"> Terézia települési képviselőt, valamint Kész</w:t>
      </w:r>
      <w:r w:rsidR="00F44BEC">
        <w:rPr>
          <w:color w:val="222222"/>
        </w:rPr>
        <w:t xml:space="preserve"> Dezsőné</w:t>
      </w:r>
      <w:r w:rsidR="009B218D">
        <w:rPr>
          <w:color w:val="222222"/>
        </w:rPr>
        <w:t xml:space="preserve"> </w:t>
      </w:r>
      <w:r w:rsidR="00F44BEC">
        <w:rPr>
          <w:color w:val="222222"/>
        </w:rPr>
        <w:t>(külsős tag).</w:t>
      </w:r>
    </w:p>
    <w:p w:rsidR="007B5417" w:rsidRDefault="007B5417" w:rsidP="00006CAC">
      <w:pPr>
        <w:pStyle w:val="NormlWeb"/>
        <w:spacing w:before="0" w:beforeAutospacing="0" w:after="0" w:afterAutospacing="0"/>
        <w:ind w:left="3"/>
        <w:jc w:val="both"/>
        <w:rPr>
          <w:color w:val="222222"/>
        </w:rPr>
      </w:pPr>
    </w:p>
    <w:p w:rsidR="009846BF" w:rsidRPr="007B5417" w:rsidRDefault="009846BF" w:rsidP="009846BF">
      <w:pPr>
        <w:pStyle w:val="Norml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color w:val="222222"/>
          <w:u w:val="single"/>
        </w:rPr>
      </w:pPr>
      <w:r w:rsidRPr="007B5417">
        <w:rPr>
          <w:color w:val="222222"/>
          <w:u w:val="single"/>
        </w:rPr>
        <w:t>Pénzügyi, Ügyrendi Bizottság:</w:t>
      </w:r>
    </w:p>
    <w:p w:rsidR="007B5417" w:rsidRDefault="007B5417" w:rsidP="007B5417">
      <w:pPr>
        <w:pStyle w:val="NormlWeb"/>
        <w:spacing w:before="0" w:beforeAutospacing="0" w:after="0" w:afterAutospacing="0"/>
        <w:jc w:val="both"/>
        <w:rPr>
          <w:color w:val="222222"/>
        </w:rPr>
      </w:pPr>
    </w:p>
    <w:p w:rsidR="00F2558B" w:rsidRDefault="00F2558B" w:rsidP="009846BF">
      <w:pPr>
        <w:pStyle w:val="NormlWeb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A bizottság ellátna olyan </w:t>
      </w:r>
      <w:r w:rsidRPr="00155BD4">
        <w:rPr>
          <w:b/>
          <w:color w:val="222222"/>
        </w:rPr>
        <w:t>ügy</w:t>
      </w:r>
      <w:r>
        <w:rPr>
          <w:b/>
          <w:color w:val="222222"/>
        </w:rPr>
        <w:t>rendi</w:t>
      </w:r>
      <w:r w:rsidRPr="00155BD4">
        <w:rPr>
          <w:b/>
          <w:color w:val="222222"/>
        </w:rPr>
        <w:t xml:space="preserve"> feladatokat</w:t>
      </w:r>
      <w:r>
        <w:rPr>
          <w:color w:val="222222"/>
        </w:rPr>
        <w:t>, melyeket bizottság működése esetén célszerű az feladatkörébe helyezünk, mint</w:t>
      </w:r>
    </w:p>
    <w:p w:rsidR="00F2558B" w:rsidRPr="009B218D" w:rsidRDefault="00F2558B" w:rsidP="002B4F6B">
      <w:pPr>
        <w:widowControl w:val="0"/>
        <w:numPr>
          <w:ilvl w:val="0"/>
          <w:numId w:val="3"/>
        </w:numPr>
        <w:tabs>
          <w:tab w:val="clear" w:pos="502"/>
        </w:tabs>
        <w:spacing w:after="0" w:line="240" w:lineRule="auto"/>
        <w:ind w:left="1260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8D">
        <w:rPr>
          <w:rFonts w:ascii="Times New Roman" w:hAnsi="Times New Roman"/>
          <w:sz w:val="24"/>
          <w:szCs w:val="24"/>
          <w:lang w:eastAsia="hu-HU"/>
        </w:rPr>
        <w:t>nyilvántartja és ellenőrzi a képviselők által benyújtott vagyonnyilatkozatokat</w:t>
      </w:r>
    </w:p>
    <w:p w:rsidR="00F2558B" w:rsidRPr="009B218D" w:rsidRDefault="00F2558B" w:rsidP="002B4F6B">
      <w:pPr>
        <w:widowControl w:val="0"/>
        <w:numPr>
          <w:ilvl w:val="0"/>
          <w:numId w:val="3"/>
        </w:numPr>
        <w:tabs>
          <w:tab w:val="clear" w:pos="502"/>
        </w:tabs>
        <w:spacing w:after="0" w:line="240" w:lineRule="auto"/>
        <w:ind w:left="1260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8D">
        <w:rPr>
          <w:rFonts w:ascii="Times New Roman" w:hAnsi="Times New Roman"/>
          <w:sz w:val="24"/>
          <w:szCs w:val="24"/>
          <w:lang w:eastAsia="hu-HU"/>
        </w:rPr>
        <w:t xml:space="preserve">javaslatot tesz a polgármester illetményének emelésére, jutalmazására, </w:t>
      </w:r>
    </w:p>
    <w:p w:rsidR="00F2558B" w:rsidRPr="009B218D" w:rsidRDefault="00F2558B" w:rsidP="002B4F6B">
      <w:pPr>
        <w:widowControl w:val="0"/>
        <w:numPr>
          <w:ilvl w:val="0"/>
          <w:numId w:val="3"/>
        </w:numPr>
        <w:tabs>
          <w:tab w:val="clear" w:pos="502"/>
        </w:tabs>
        <w:spacing w:after="0" w:line="240" w:lineRule="auto"/>
        <w:ind w:left="1260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8D">
        <w:rPr>
          <w:rFonts w:ascii="Times New Roman" w:hAnsi="Times New Roman"/>
          <w:sz w:val="24"/>
          <w:szCs w:val="24"/>
          <w:lang w:eastAsia="hu-HU"/>
        </w:rPr>
        <w:t xml:space="preserve">kivizsgálja az önkormányzati képviselő összeférhetetlensége megállapítására irányuló kezdeményezést. </w:t>
      </w:r>
    </w:p>
    <w:p w:rsidR="009846BF" w:rsidRPr="009B218D" w:rsidRDefault="009846BF" w:rsidP="002B4F6B">
      <w:pPr>
        <w:widowControl w:val="0"/>
        <w:numPr>
          <w:ilvl w:val="0"/>
          <w:numId w:val="3"/>
        </w:numPr>
        <w:tabs>
          <w:tab w:val="clear" w:pos="502"/>
        </w:tabs>
        <w:spacing w:after="0" w:line="240" w:lineRule="auto"/>
        <w:ind w:left="1260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8D">
        <w:rPr>
          <w:rFonts w:ascii="Times New Roman" w:hAnsi="Times New Roman"/>
          <w:sz w:val="24"/>
          <w:szCs w:val="24"/>
          <w:lang w:eastAsia="hu-HU"/>
        </w:rPr>
        <w:t>véleményezné az önkormányzat, valamint a közös hivatal költségvetési</w:t>
      </w:r>
      <w:r w:rsidR="00F44BEC" w:rsidRPr="009B218D">
        <w:rPr>
          <w:rFonts w:ascii="Times New Roman" w:hAnsi="Times New Roman"/>
          <w:sz w:val="24"/>
          <w:szCs w:val="24"/>
          <w:lang w:eastAsia="hu-HU"/>
        </w:rPr>
        <w:t xml:space="preserve"> beszámolóját,</w:t>
      </w:r>
      <w:r w:rsidRPr="009B218D">
        <w:rPr>
          <w:rFonts w:ascii="Times New Roman" w:hAnsi="Times New Roman"/>
          <w:sz w:val="24"/>
          <w:szCs w:val="24"/>
          <w:lang w:eastAsia="hu-HU"/>
        </w:rPr>
        <w:t xml:space="preserve"> rendeletét</w:t>
      </w:r>
      <w:r w:rsidR="00F44BEC" w:rsidRPr="009B218D">
        <w:rPr>
          <w:rFonts w:ascii="Times New Roman" w:hAnsi="Times New Roman"/>
          <w:sz w:val="24"/>
          <w:szCs w:val="24"/>
          <w:lang w:eastAsia="hu-HU"/>
        </w:rPr>
        <w:t>.</w:t>
      </w:r>
    </w:p>
    <w:p w:rsidR="00F44BEC" w:rsidRPr="009B218D" w:rsidRDefault="00F44BEC" w:rsidP="002B4F6B">
      <w:pPr>
        <w:widowControl w:val="0"/>
        <w:numPr>
          <w:ilvl w:val="0"/>
          <w:numId w:val="3"/>
        </w:numPr>
        <w:tabs>
          <w:tab w:val="clear" w:pos="502"/>
        </w:tabs>
        <w:spacing w:after="0" w:line="240" w:lineRule="auto"/>
        <w:ind w:left="1260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218D">
        <w:rPr>
          <w:rFonts w:ascii="Times New Roman" w:hAnsi="Times New Roman"/>
          <w:sz w:val="24"/>
          <w:szCs w:val="24"/>
          <w:lang w:eastAsia="hu-HU"/>
        </w:rPr>
        <w:t xml:space="preserve">kidolgozza, majd javaslatot tesz az önkormányzat belső ellenőrzésének témájára, a vizsgálatot végző személyére, véleményezi az ellenőrzésről szóló szakmai anyagot. </w:t>
      </w:r>
    </w:p>
    <w:p w:rsidR="007B5417" w:rsidRDefault="007B5417" w:rsidP="007B5417">
      <w:pPr>
        <w:pStyle w:val="NormlWeb"/>
        <w:spacing w:before="0" w:beforeAutospacing="0" w:after="0" w:afterAutospacing="0"/>
        <w:ind w:left="3"/>
        <w:jc w:val="both"/>
        <w:rPr>
          <w:color w:val="222222"/>
        </w:rPr>
      </w:pPr>
      <w:r w:rsidRPr="00F44BEC">
        <w:rPr>
          <w:b/>
          <w:color w:val="222222"/>
        </w:rPr>
        <w:t>Elnöknek javaslom</w:t>
      </w:r>
      <w:r w:rsidRPr="00006CAC">
        <w:rPr>
          <w:color w:val="222222"/>
        </w:rPr>
        <w:t xml:space="preserve">: </w:t>
      </w:r>
      <w:r w:rsidR="009B218D">
        <w:rPr>
          <w:color w:val="222222"/>
        </w:rPr>
        <w:t>Kökény András István</w:t>
      </w:r>
      <w:r w:rsidR="009B218D" w:rsidRPr="00006CAC">
        <w:rPr>
          <w:color w:val="222222"/>
        </w:rPr>
        <w:t xml:space="preserve"> </w:t>
      </w:r>
      <w:r w:rsidRPr="00006CAC">
        <w:rPr>
          <w:color w:val="222222"/>
        </w:rPr>
        <w:t xml:space="preserve">települési képviselőt, </w:t>
      </w:r>
      <w:r w:rsidRPr="00F44BEC">
        <w:rPr>
          <w:b/>
          <w:color w:val="222222"/>
        </w:rPr>
        <w:t>tagoknak</w:t>
      </w:r>
      <w:r w:rsidRPr="00006CAC">
        <w:rPr>
          <w:color w:val="222222"/>
        </w:rPr>
        <w:t xml:space="preserve">: </w:t>
      </w:r>
      <w:r w:rsidR="009B218D">
        <w:rPr>
          <w:color w:val="222222"/>
        </w:rPr>
        <w:t>Kovács Dénes</w:t>
      </w:r>
      <w:r w:rsidR="009B218D" w:rsidRPr="00006CAC">
        <w:rPr>
          <w:color w:val="222222"/>
        </w:rPr>
        <w:t xml:space="preserve"> </w:t>
      </w:r>
      <w:r w:rsidRPr="00006CAC">
        <w:rPr>
          <w:color w:val="222222"/>
        </w:rPr>
        <w:t xml:space="preserve">települési képviselőt, valamint </w:t>
      </w:r>
      <w:r w:rsidR="009B218D">
        <w:rPr>
          <w:color w:val="222222"/>
        </w:rPr>
        <w:t>Hámori Szabolcs</w:t>
      </w:r>
      <w:r>
        <w:rPr>
          <w:color w:val="222222"/>
        </w:rPr>
        <w:t xml:space="preserve"> települési képviselőt.</w:t>
      </w:r>
    </w:p>
    <w:p w:rsidR="007B5417" w:rsidRDefault="007B5417" w:rsidP="009846BF">
      <w:pPr>
        <w:pStyle w:val="NormlWeb"/>
        <w:spacing w:before="0" w:beforeAutospacing="0" w:after="0" w:afterAutospacing="0"/>
        <w:ind w:left="3"/>
        <w:jc w:val="both"/>
        <w:rPr>
          <w:b/>
          <w:color w:val="222222"/>
        </w:rPr>
      </w:pPr>
    </w:p>
    <w:p w:rsidR="009846BF" w:rsidRPr="009846BF" w:rsidRDefault="009846BF" w:rsidP="009B218D">
      <w:pPr>
        <w:pStyle w:val="NormlWeb"/>
        <w:spacing w:before="0" w:beforeAutospacing="0" w:after="0" w:afterAutospacing="0" w:line="360" w:lineRule="auto"/>
        <w:ind w:left="3"/>
        <w:jc w:val="both"/>
        <w:rPr>
          <w:b/>
          <w:color w:val="222222"/>
        </w:rPr>
      </w:pPr>
      <w:r w:rsidRPr="009846BF">
        <w:rPr>
          <w:b/>
          <w:color w:val="222222"/>
        </w:rPr>
        <w:lastRenderedPageBreak/>
        <w:t xml:space="preserve">Fontos megjegyezni, hogy </w:t>
      </w:r>
      <w:r>
        <w:rPr>
          <w:b/>
          <w:color w:val="222222"/>
        </w:rPr>
        <w:t xml:space="preserve">optimális esetben </w:t>
      </w:r>
      <w:r w:rsidRPr="009846BF">
        <w:rPr>
          <w:b/>
          <w:color w:val="222222"/>
        </w:rPr>
        <w:t>a bizottság hatáskörébe – a jelenleg</w:t>
      </w:r>
      <w:r w:rsidR="007B5417">
        <w:rPr>
          <w:b/>
          <w:color w:val="222222"/>
        </w:rPr>
        <w:t xml:space="preserve"> hatályos SZMSZ szerint</w:t>
      </w:r>
      <w:r w:rsidRPr="009846BF">
        <w:rPr>
          <w:b/>
          <w:color w:val="222222"/>
        </w:rPr>
        <w:t xml:space="preserve"> a polgármester hatáskörébe utalt szociális és egyéb feladatok közül-csak képviselői javaslatra kerülhetnek át hatáskörök, illetve úgy lenne célszerű előkészíteni a bizottságok feladat-és hatáskörének leírását, ezzel az SZMSZ-t is, hogy azt a testület részletesen megvitatta. Egyéb módon n</w:t>
      </w:r>
      <w:bookmarkStart w:id="4" w:name="_GoBack"/>
      <w:bookmarkEnd w:id="4"/>
      <w:r w:rsidRPr="009846BF">
        <w:rPr>
          <w:b/>
          <w:color w:val="222222"/>
        </w:rPr>
        <w:t>em tud érvényesülni a települési képviselői elképzelés.</w:t>
      </w:r>
    </w:p>
    <w:p w:rsidR="009846BF" w:rsidRPr="009846BF" w:rsidRDefault="009846BF" w:rsidP="009B218D">
      <w:pPr>
        <w:widowControl w:val="0"/>
        <w:spacing w:before="120" w:after="0" w:line="360" w:lineRule="auto"/>
        <w:ind w:left="142"/>
        <w:jc w:val="both"/>
        <w:rPr>
          <w:rFonts w:ascii="Times New Roman" w:hAnsi="Times New Roman"/>
          <w:b/>
          <w:lang w:eastAsia="hu-HU"/>
        </w:rPr>
      </w:pPr>
    </w:p>
    <w:p w:rsidR="00F44BEC" w:rsidRPr="00F44BEC" w:rsidRDefault="00F44BEC" w:rsidP="009B218D">
      <w:pPr>
        <w:pStyle w:val="NormlWeb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F44BEC">
        <w:rPr>
          <w:b/>
          <w:color w:val="222222"/>
        </w:rPr>
        <w:t>A</w:t>
      </w:r>
      <w:r w:rsidRPr="00F44BEC">
        <w:rPr>
          <w:b/>
          <w:color w:val="222222"/>
        </w:rPr>
        <w:t xml:space="preserve"> bizottság</w:t>
      </w:r>
      <w:r w:rsidRPr="00F44BEC">
        <w:rPr>
          <w:b/>
          <w:color w:val="222222"/>
        </w:rPr>
        <w:t>ok</w:t>
      </w:r>
      <w:r w:rsidRPr="00F44BEC">
        <w:rPr>
          <w:b/>
          <w:color w:val="222222"/>
        </w:rPr>
        <w:t xml:space="preserve"> tagsági</w:t>
      </w:r>
      <w:r w:rsidRPr="00F44BEC">
        <w:rPr>
          <w:b/>
          <w:color w:val="222222"/>
        </w:rPr>
        <w:t xml:space="preserve"> összetételére az</w:t>
      </w:r>
      <w:r w:rsidRPr="00F44BEC">
        <w:rPr>
          <w:b/>
          <w:color w:val="222222"/>
        </w:rPr>
        <w:t xml:space="preserve"> általános összeférhetetlenségi szabályokra és helyi körülményekre tekintettel </w:t>
      </w:r>
      <w:r w:rsidRPr="00F44BEC">
        <w:rPr>
          <w:b/>
          <w:color w:val="222222"/>
        </w:rPr>
        <w:t>tettem meg javaslatomat.</w:t>
      </w:r>
    </w:p>
    <w:p w:rsidR="009846BF" w:rsidRPr="00F44BEC" w:rsidRDefault="009846BF" w:rsidP="00155BD4">
      <w:pPr>
        <w:widowControl w:val="0"/>
        <w:spacing w:before="120" w:after="0" w:line="240" w:lineRule="auto"/>
        <w:ind w:left="142"/>
        <w:jc w:val="both"/>
        <w:rPr>
          <w:rFonts w:ascii="Times New Roman" w:hAnsi="Times New Roman"/>
          <w:b/>
          <w:lang w:eastAsia="hu-HU"/>
        </w:rPr>
      </w:pPr>
    </w:p>
    <w:p w:rsidR="00F2558B" w:rsidRDefault="00F44BEC" w:rsidP="00155BD4">
      <w:pPr>
        <w:pStyle w:val="NormlWeb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</w:t>
      </w:r>
      <w:r w:rsidR="00F2558B">
        <w:rPr>
          <w:color w:val="222222"/>
        </w:rPr>
        <w:t xml:space="preserve">(Szükséges szavazati arány: SZMSZ módosítás – </w:t>
      </w:r>
      <w:r w:rsidR="00F2558B" w:rsidRPr="002B4F6B">
        <w:rPr>
          <w:b/>
          <w:i/>
          <w:color w:val="222222"/>
        </w:rPr>
        <w:t>minősített többség</w:t>
      </w:r>
      <w:r w:rsidR="00F2558B">
        <w:rPr>
          <w:color w:val="222222"/>
        </w:rPr>
        <w:t>!)</w:t>
      </w:r>
    </w:p>
    <w:p w:rsidR="00F2558B" w:rsidRDefault="00F2558B" w:rsidP="00155BD4">
      <w:pPr>
        <w:pStyle w:val="NormlWeb"/>
        <w:spacing w:before="0" w:beforeAutospacing="0" w:after="0" w:afterAutospacing="0"/>
        <w:jc w:val="both"/>
        <w:rPr>
          <w:color w:val="222222"/>
        </w:rPr>
      </w:pPr>
    </w:p>
    <w:p w:rsidR="00D97106" w:rsidRDefault="00D97106" w:rsidP="00155BD4">
      <w:pPr>
        <w:pStyle w:val="NormlWeb"/>
        <w:spacing w:before="0" w:beforeAutospacing="0" w:after="0" w:afterAutospacing="0"/>
        <w:jc w:val="both"/>
        <w:rPr>
          <w:color w:val="222222"/>
        </w:rPr>
      </w:pPr>
    </w:p>
    <w:p w:rsidR="00F2558B" w:rsidRDefault="00F2558B" w:rsidP="00155BD4">
      <w:pPr>
        <w:spacing w:line="240" w:lineRule="auto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F2558B" w:rsidRDefault="00F2558B" w:rsidP="00155BD4">
      <w:pPr>
        <w:spacing w:line="240" w:lineRule="auto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Sióagárd, </w:t>
      </w:r>
      <w:r w:rsidR="00F44BEC">
        <w:rPr>
          <w:rFonts w:ascii="Times New Roman" w:hAnsi="Times New Roman"/>
          <w:color w:val="222222"/>
          <w:sz w:val="24"/>
          <w:szCs w:val="24"/>
          <w:lang w:eastAsia="hu-HU"/>
        </w:rPr>
        <w:t>2014. november 6.</w:t>
      </w:r>
    </w:p>
    <w:p w:rsidR="00F2558B" w:rsidRDefault="00F2558B" w:rsidP="002B4F6B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 w:rsidR="00F44BEC">
        <w:rPr>
          <w:rFonts w:ascii="Times New Roman" w:hAnsi="Times New Roman"/>
          <w:color w:val="222222"/>
          <w:sz w:val="24"/>
          <w:szCs w:val="24"/>
          <w:lang w:eastAsia="hu-HU"/>
        </w:rPr>
        <w:t xml:space="preserve">Gerő Attila </w:t>
      </w:r>
      <w:proofErr w:type="spellStart"/>
      <w:r w:rsidR="00F44BEC">
        <w:rPr>
          <w:rFonts w:ascii="Times New Roman" w:hAnsi="Times New Roman"/>
          <w:color w:val="222222"/>
          <w:sz w:val="24"/>
          <w:szCs w:val="24"/>
          <w:lang w:eastAsia="hu-HU"/>
        </w:rPr>
        <w:t>sk</w:t>
      </w:r>
      <w:proofErr w:type="spellEnd"/>
      <w:r w:rsidR="00F44BEC">
        <w:rPr>
          <w:rFonts w:ascii="Times New Roman" w:hAnsi="Times New Roman"/>
          <w:color w:val="222222"/>
          <w:sz w:val="24"/>
          <w:szCs w:val="24"/>
          <w:lang w:eastAsia="hu-HU"/>
        </w:rPr>
        <w:t>.</w:t>
      </w:r>
    </w:p>
    <w:p w:rsidR="00F2558B" w:rsidRPr="00024A05" w:rsidRDefault="00F2558B" w:rsidP="002B4F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ab/>
      </w:r>
      <w:r w:rsidR="00F44BEC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hu-HU"/>
        </w:rPr>
        <w:t>polgármester</w:t>
      </w:r>
      <w:proofErr w:type="gramEnd"/>
    </w:p>
    <w:sectPr w:rsidR="00F2558B" w:rsidRPr="00024A05" w:rsidSect="00B7220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3606"/>
    <w:multiLevelType w:val="hybridMultilevel"/>
    <w:tmpl w:val="62501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C375C"/>
    <w:multiLevelType w:val="hybridMultilevel"/>
    <w:tmpl w:val="E8828944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971BE9"/>
    <w:multiLevelType w:val="hybridMultilevel"/>
    <w:tmpl w:val="00FAC194"/>
    <w:lvl w:ilvl="0" w:tplc="040E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8F2C71"/>
    <w:multiLevelType w:val="hybridMultilevel"/>
    <w:tmpl w:val="FCAA8B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84D5B"/>
    <w:multiLevelType w:val="hybridMultilevel"/>
    <w:tmpl w:val="E3CA45C0"/>
    <w:lvl w:ilvl="0" w:tplc="73DC453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5"/>
    <w:rsid w:val="00006CAC"/>
    <w:rsid w:val="00024A05"/>
    <w:rsid w:val="00061192"/>
    <w:rsid w:val="0015510F"/>
    <w:rsid w:val="00155BD4"/>
    <w:rsid w:val="00272BD0"/>
    <w:rsid w:val="002B4F6B"/>
    <w:rsid w:val="003E08E9"/>
    <w:rsid w:val="00550F89"/>
    <w:rsid w:val="00560053"/>
    <w:rsid w:val="006F5CBA"/>
    <w:rsid w:val="00710DCA"/>
    <w:rsid w:val="007B5417"/>
    <w:rsid w:val="007E6D88"/>
    <w:rsid w:val="007E77AB"/>
    <w:rsid w:val="00846122"/>
    <w:rsid w:val="008E5F42"/>
    <w:rsid w:val="00925CF9"/>
    <w:rsid w:val="009846BF"/>
    <w:rsid w:val="009953E7"/>
    <w:rsid w:val="009B218D"/>
    <w:rsid w:val="009B346E"/>
    <w:rsid w:val="00A11E14"/>
    <w:rsid w:val="00AB79E0"/>
    <w:rsid w:val="00B7220C"/>
    <w:rsid w:val="00C624B4"/>
    <w:rsid w:val="00CA514B"/>
    <w:rsid w:val="00D97106"/>
    <w:rsid w:val="00EF2303"/>
    <w:rsid w:val="00F2558B"/>
    <w:rsid w:val="00F35CD8"/>
    <w:rsid w:val="00F40A0D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A0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2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24A0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12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4A0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2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024A05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1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2</cp:revision>
  <cp:lastPrinted>2014-11-06T13:35:00Z</cp:lastPrinted>
  <dcterms:created xsi:type="dcterms:W3CDTF">2014-11-06T13:48:00Z</dcterms:created>
  <dcterms:modified xsi:type="dcterms:W3CDTF">2014-11-06T13:48:00Z</dcterms:modified>
</cp:coreProperties>
</file>