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B74AF" w14:textId="77777777" w:rsidR="00AB5477" w:rsidRDefault="00AB5477" w:rsidP="00AB5477">
      <w:pPr>
        <w:keepNext/>
        <w:spacing w:line="23" w:lineRule="atLeast"/>
        <w:jc w:val="center"/>
        <w:outlineLvl w:val="2"/>
        <w:rPr>
          <w:b/>
          <w:caps/>
          <w:sz w:val="36"/>
          <w:szCs w:val="36"/>
        </w:rPr>
      </w:pPr>
      <w:bookmarkStart w:id="0" w:name="_GoBack"/>
      <w:bookmarkEnd w:id="0"/>
      <w:r w:rsidRPr="00610D24">
        <w:rPr>
          <w:b/>
          <w:caps/>
          <w:sz w:val="36"/>
          <w:szCs w:val="36"/>
        </w:rPr>
        <w:t>VAGYONKEZELÉSI szerződés</w:t>
      </w:r>
    </w:p>
    <w:p w14:paraId="1838328C" w14:textId="77777777" w:rsidR="00AB5477" w:rsidRPr="00FD6128" w:rsidRDefault="00AB5477" w:rsidP="00AB5477">
      <w:pPr>
        <w:spacing w:line="23" w:lineRule="atLeast"/>
        <w:jc w:val="center"/>
        <w:rPr>
          <w:b/>
        </w:rPr>
      </w:pPr>
    </w:p>
    <w:p w14:paraId="3EF7D796" w14:textId="77777777" w:rsidR="00AB5477" w:rsidRDefault="00AB5477" w:rsidP="00AB5477">
      <w:pPr>
        <w:spacing w:line="23" w:lineRule="atLeast"/>
        <w:jc w:val="both"/>
      </w:pPr>
      <w:r w:rsidRPr="00AE12D4">
        <w:t xml:space="preserve">amely létrejött </w:t>
      </w:r>
      <w:r>
        <w:t>egyrészről a</w:t>
      </w:r>
    </w:p>
    <w:p w14:paraId="45166E35" w14:textId="77777777" w:rsidR="00AB5477" w:rsidRPr="00AE12D4" w:rsidRDefault="00AB5477" w:rsidP="00AB5477">
      <w:pPr>
        <w:spacing w:line="23" w:lineRule="atLeast"/>
        <w:jc w:val="both"/>
      </w:pPr>
    </w:p>
    <w:p w14:paraId="088EC37F" w14:textId="77777777" w:rsidR="00AB5477" w:rsidRPr="00610D24" w:rsidRDefault="00AB5477" w:rsidP="00AB5477">
      <w:pPr>
        <w:spacing w:line="23" w:lineRule="atLeast"/>
        <w:jc w:val="both"/>
        <w:rPr>
          <w:b/>
        </w:rPr>
      </w:pPr>
      <w:r>
        <w:rPr>
          <w:b/>
          <w:noProof/>
        </w:rPr>
        <w:t>Sióagárd Község</w:t>
      </w:r>
      <w:r w:rsidRPr="00E30D5E">
        <w:rPr>
          <w:b/>
          <w:noProof/>
        </w:rPr>
        <w:t xml:space="preserve"> Önkormányzata</w:t>
      </w:r>
    </w:p>
    <w:p w14:paraId="67EE8340" w14:textId="77777777" w:rsidR="00AB5477" w:rsidRPr="00610D24" w:rsidRDefault="00AB5477" w:rsidP="00AB5477">
      <w:pPr>
        <w:spacing w:line="23" w:lineRule="atLeast"/>
        <w:jc w:val="both"/>
      </w:pPr>
      <w:r w:rsidRPr="00610D24">
        <w:t xml:space="preserve">székhelye: </w:t>
      </w:r>
      <w:r>
        <w:t>7171 Sióagárd, Kossuth u. 9</w:t>
      </w:r>
      <w:r>
        <w:rPr>
          <w:noProof/>
        </w:rPr>
        <w:t>.</w:t>
      </w:r>
    </w:p>
    <w:p w14:paraId="442E1D38" w14:textId="77777777" w:rsidR="00AB5477" w:rsidRPr="00610D24" w:rsidRDefault="00AB5477" w:rsidP="00AB5477">
      <w:pPr>
        <w:spacing w:line="23" w:lineRule="atLeast"/>
        <w:jc w:val="both"/>
      </w:pPr>
      <w:r w:rsidRPr="00610D24">
        <w:t xml:space="preserve">képviseli: </w:t>
      </w:r>
      <w:r>
        <w:t xml:space="preserve">Gerő Attila </w:t>
      </w:r>
      <w:r>
        <w:rPr>
          <w:noProof/>
        </w:rPr>
        <w:t>polgármester</w:t>
      </w:r>
    </w:p>
    <w:p w14:paraId="3823C78F" w14:textId="77777777" w:rsidR="00AB5477" w:rsidRDefault="00AB5477" w:rsidP="00AB5477">
      <w:pPr>
        <w:spacing w:line="23" w:lineRule="atLeast"/>
        <w:jc w:val="both"/>
      </w:pPr>
      <w:r>
        <w:t>törzsszáma</w:t>
      </w:r>
      <w:r w:rsidRPr="00610D24">
        <w:t xml:space="preserve">: </w:t>
      </w:r>
      <w:r>
        <w:t>414193</w:t>
      </w:r>
    </w:p>
    <w:p w14:paraId="4FAB8719" w14:textId="77777777" w:rsidR="00AB5477" w:rsidRPr="00610D24" w:rsidRDefault="00AB5477" w:rsidP="00AB5477">
      <w:pPr>
        <w:spacing w:line="23" w:lineRule="atLeast"/>
        <w:jc w:val="both"/>
      </w:pPr>
      <w:r w:rsidRPr="00610D24">
        <w:t xml:space="preserve">adóigazgatási azonosító száma: </w:t>
      </w:r>
      <w:r>
        <w:t>1</w:t>
      </w:r>
      <w:r>
        <w:rPr>
          <w:noProof/>
        </w:rPr>
        <w:t>5414193-2-17</w:t>
      </w:r>
    </w:p>
    <w:p w14:paraId="026AB53C" w14:textId="77777777" w:rsidR="00AB5477" w:rsidRPr="00610D24" w:rsidRDefault="00AB5477" w:rsidP="00AB5477">
      <w:pPr>
        <w:spacing w:line="23" w:lineRule="atLeast"/>
        <w:jc w:val="both"/>
      </w:pPr>
      <w:r w:rsidRPr="00610D24">
        <w:t xml:space="preserve">bankszámlaszáma: </w:t>
      </w:r>
      <w:r>
        <w:t>71900010-10010213</w:t>
      </w:r>
    </w:p>
    <w:p w14:paraId="52B76888" w14:textId="77777777" w:rsidR="00AB5477" w:rsidRPr="00B353D4" w:rsidRDefault="00AB5477" w:rsidP="00AB5477">
      <w:pPr>
        <w:spacing w:line="23" w:lineRule="atLeast"/>
        <w:jc w:val="both"/>
        <w:rPr>
          <w:b/>
        </w:rPr>
      </w:pPr>
      <w:r>
        <w:t xml:space="preserve">KSH </w:t>
      </w:r>
      <w:r w:rsidRPr="00B353D4">
        <w:t xml:space="preserve">statisztikai számjele: </w:t>
      </w:r>
      <w:r>
        <w:rPr>
          <w:noProof/>
        </w:rPr>
        <w:t>15414193-8411-321-17</w:t>
      </w:r>
    </w:p>
    <w:p w14:paraId="613209EA" w14:textId="77777777" w:rsidR="00AB5477" w:rsidRPr="00B353D4" w:rsidRDefault="00AB5477" w:rsidP="00AB5477">
      <w:pPr>
        <w:spacing w:line="23" w:lineRule="atLeast"/>
        <w:jc w:val="both"/>
        <w:rPr>
          <w:b/>
        </w:rPr>
      </w:pPr>
      <w:r w:rsidRPr="00610D24">
        <w:t xml:space="preserve">mint Átadó (a továbbiakban: </w:t>
      </w:r>
      <w:r w:rsidRPr="00610D24">
        <w:rPr>
          <w:b/>
        </w:rPr>
        <w:t>Önkormányzat</w:t>
      </w:r>
      <w:r w:rsidRPr="00B353D4">
        <w:t xml:space="preserve">), </w:t>
      </w:r>
      <w:r>
        <w:t>valamint a</w:t>
      </w:r>
    </w:p>
    <w:p w14:paraId="57B3450D" w14:textId="77777777" w:rsidR="00AB5477" w:rsidRDefault="00AB5477" w:rsidP="00AB5477">
      <w:pPr>
        <w:spacing w:line="23" w:lineRule="atLeast"/>
        <w:jc w:val="both"/>
        <w:rPr>
          <w:b/>
        </w:rPr>
      </w:pPr>
    </w:p>
    <w:p w14:paraId="136CE4E8" w14:textId="77777777" w:rsidR="00AB5477" w:rsidRPr="00B353D4" w:rsidRDefault="00AB5477" w:rsidP="00AB5477">
      <w:pPr>
        <w:spacing w:line="23" w:lineRule="atLeast"/>
        <w:jc w:val="both"/>
        <w:rPr>
          <w:b/>
        </w:rPr>
      </w:pPr>
      <w:r w:rsidRPr="00C84CB6">
        <w:rPr>
          <w:b/>
        </w:rPr>
        <w:t>Szekszárdi Tankerületi Központ</w:t>
      </w:r>
      <w:r w:rsidRPr="00B353D4">
        <w:rPr>
          <w:b/>
        </w:rPr>
        <w:t xml:space="preserve">    </w:t>
      </w:r>
    </w:p>
    <w:p w14:paraId="5396624F" w14:textId="77777777" w:rsidR="00AB5477" w:rsidRPr="00B353D4" w:rsidRDefault="00AB5477" w:rsidP="00AB5477">
      <w:pPr>
        <w:spacing w:line="23" w:lineRule="atLeast"/>
        <w:jc w:val="both"/>
      </w:pPr>
      <w:r w:rsidRPr="00B353D4">
        <w:t xml:space="preserve">székhelye: </w:t>
      </w:r>
      <w:r>
        <w:t>7100 Szekszárd, Arany J. u. 23-25. IV. em.</w:t>
      </w:r>
    </w:p>
    <w:p w14:paraId="4B465C39" w14:textId="77777777" w:rsidR="00AB5477" w:rsidRPr="00B353D4" w:rsidRDefault="00AB5477" w:rsidP="00AB5477">
      <w:pPr>
        <w:spacing w:line="23" w:lineRule="atLeast"/>
        <w:jc w:val="both"/>
      </w:pPr>
      <w:r w:rsidRPr="00B353D4">
        <w:t xml:space="preserve">képviseli: </w:t>
      </w:r>
      <w:r>
        <w:t>Gerzsei Péter</w:t>
      </w:r>
      <w:r w:rsidRPr="00B353D4">
        <w:t xml:space="preserve"> tankerületi igazgató </w:t>
      </w:r>
    </w:p>
    <w:p w14:paraId="654CC348" w14:textId="77777777" w:rsidR="00AB5477" w:rsidRDefault="00AB5477" w:rsidP="00AB5477">
      <w:pPr>
        <w:spacing w:line="23" w:lineRule="atLeast"/>
        <w:jc w:val="both"/>
      </w:pPr>
      <w:r w:rsidRPr="00B353D4">
        <w:t xml:space="preserve">adóigazgatási azonosító száma: </w:t>
      </w:r>
      <w:r>
        <w:t>15835444-2-17</w:t>
      </w:r>
    </w:p>
    <w:p w14:paraId="4CEC936C" w14:textId="77777777" w:rsidR="00AB5477" w:rsidRPr="00B353D4" w:rsidRDefault="00AB5477" w:rsidP="00AB5477">
      <w:pPr>
        <w:spacing w:line="23" w:lineRule="atLeast"/>
        <w:jc w:val="both"/>
      </w:pPr>
      <w:r w:rsidRPr="00B353D4">
        <w:t xml:space="preserve">Előirányzat-felhasználási keretszámla száma: </w:t>
      </w:r>
      <w:r>
        <w:t>10046003-00336877</w:t>
      </w:r>
    </w:p>
    <w:p w14:paraId="2AE07026" w14:textId="77777777" w:rsidR="00AB5477" w:rsidRPr="00B353D4" w:rsidRDefault="00AB5477" w:rsidP="00AB5477">
      <w:pPr>
        <w:spacing w:line="23" w:lineRule="atLeast"/>
        <w:jc w:val="both"/>
      </w:pPr>
      <w:r w:rsidRPr="00B353D4">
        <w:t xml:space="preserve">ÁHT azonosítója: </w:t>
      </w:r>
      <w:r>
        <w:t>361706</w:t>
      </w:r>
    </w:p>
    <w:p w14:paraId="7F3B3A71" w14:textId="77777777" w:rsidR="00AB5477" w:rsidRPr="00B353D4" w:rsidRDefault="00AB5477" w:rsidP="00AB5477">
      <w:pPr>
        <w:spacing w:line="23" w:lineRule="atLeast"/>
        <w:jc w:val="both"/>
        <w:rPr>
          <w:b/>
        </w:rPr>
      </w:pPr>
      <w:r>
        <w:t xml:space="preserve">KSH </w:t>
      </w:r>
      <w:r w:rsidRPr="00B353D4">
        <w:t xml:space="preserve">statisztikai számjele: </w:t>
      </w:r>
      <w:r>
        <w:t>15835444-8412-312-17</w:t>
      </w:r>
    </w:p>
    <w:p w14:paraId="1E3DFCAF" w14:textId="77777777" w:rsidR="00AB5477" w:rsidRPr="00B353D4" w:rsidRDefault="00AB5477" w:rsidP="00AB5477">
      <w:pPr>
        <w:spacing w:line="23" w:lineRule="atLeast"/>
        <w:jc w:val="both"/>
      </w:pPr>
      <w:r w:rsidRPr="00B353D4">
        <w:t xml:space="preserve">mint átvevő (a továbbiakban: </w:t>
      </w:r>
      <w:r w:rsidRPr="00B353D4">
        <w:rPr>
          <w:b/>
        </w:rPr>
        <w:t>Átvevő</w:t>
      </w:r>
      <w:r w:rsidRPr="00B353D4">
        <w:t xml:space="preserve">) </w:t>
      </w:r>
    </w:p>
    <w:p w14:paraId="4B139453" w14:textId="77777777" w:rsidR="00AB5477" w:rsidRDefault="00AB5477" w:rsidP="00AB5477">
      <w:pPr>
        <w:spacing w:line="23" w:lineRule="atLeast"/>
      </w:pPr>
    </w:p>
    <w:p w14:paraId="492E0A52" w14:textId="77777777" w:rsidR="00AB5477" w:rsidRDefault="00AB5477" w:rsidP="00AB5477">
      <w:pPr>
        <w:spacing w:line="23" w:lineRule="atLeast"/>
      </w:pPr>
      <w:r w:rsidRPr="00610D24">
        <w:t xml:space="preserve">(a továbbiakban együtt: </w:t>
      </w:r>
      <w:r w:rsidRPr="00610D24">
        <w:rPr>
          <w:b/>
        </w:rPr>
        <w:t>Felek</w:t>
      </w:r>
      <w:r w:rsidRPr="00610D24">
        <w:t>) között alulírott helyen és napon a következő feltételekkel:</w:t>
      </w:r>
    </w:p>
    <w:p w14:paraId="064EC149" w14:textId="77777777" w:rsidR="00AB5477" w:rsidRDefault="00AB5477" w:rsidP="00AB5477">
      <w:pPr>
        <w:pStyle w:val="Szvegtrzs"/>
        <w:spacing w:after="0" w:line="23" w:lineRule="atLeast"/>
        <w:jc w:val="center"/>
        <w:rPr>
          <w:b/>
        </w:rPr>
      </w:pPr>
    </w:p>
    <w:p w14:paraId="1659CAAA" w14:textId="77777777" w:rsidR="00AB5477" w:rsidRDefault="00AB5477" w:rsidP="00AB5477">
      <w:pPr>
        <w:pStyle w:val="Szvegtrzs"/>
        <w:spacing w:after="0" w:line="23" w:lineRule="atLeast"/>
        <w:jc w:val="center"/>
        <w:rPr>
          <w:b/>
        </w:rPr>
      </w:pPr>
    </w:p>
    <w:p w14:paraId="0DC097A1" w14:textId="77777777" w:rsidR="00AB5477" w:rsidRPr="00610D24" w:rsidRDefault="00AB5477" w:rsidP="00AB5477">
      <w:pPr>
        <w:pStyle w:val="Szvegtrzs"/>
        <w:numPr>
          <w:ilvl w:val="0"/>
          <w:numId w:val="6"/>
        </w:numPr>
        <w:spacing w:after="0" w:line="23" w:lineRule="atLeast"/>
        <w:ind w:left="0" w:firstLine="567"/>
        <w:jc w:val="center"/>
        <w:rPr>
          <w:b/>
        </w:rPr>
      </w:pPr>
      <w:r w:rsidRPr="00610D24">
        <w:rPr>
          <w:b/>
        </w:rPr>
        <w:t>ELŐZMÉNYEK</w:t>
      </w:r>
    </w:p>
    <w:p w14:paraId="3085B3FC" w14:textId="77777777" w:rsidR="00AB5477" w:rsidRDefault="00AB5477" w:rsidP="00AB5477">
      <w:pPr>
        <w:spacing w:line="23" w:lineRule="atLeast"/>
        <w:jc w:val="both"/>
      </w:pPr>
    </w:p>
    <w:p w14:paraId="1456A2BE" w14:textId="77777777" w:rsidR="00AB5477" w:rsidRPr="00BE2227" w:rsidRDefault="00AB5477" w:rsidP="00AB5477">
      <w:pPr>
        <w:spacing w:line="23" w:lineRule="atLeast"/>
        <w:jc w:val="both"/>
      </w:pPr>
      <w:r w:rsidRPr="00610D24">
        <w:t xml:space="preserve">A nemzeti köznevelésről szóló 2011. évi CXC. törvény (a továbbiakban: Nkt.) 74. §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 </w:t>
      </w:r>
    </w:p>
    <w:p w14:paraId="5AADFE7B" w14:textId="77777777" w:rsidR="00AB5477" w:rsidRDefault="00AB5477" w:rsidP="00AB5477">
      <w:pPr>
        <w:spacing w:line="23" w:lineRule="atLeast"/>
        <w:jc w:val="both"/>
      </w:pPr>
    </w:p>
    <w:p w14:paraId="60089C02" w14:textId="77777777" w:rsidR="00AB5477" w:rsidRDefault="00AB5477" w:rsidP="00AB5477">
      <w:pPr>
        <w:spacing w:line="23" w:lineRule="atLeast"/>
        <w:jc w:val="both"/>
      </w:pPr>
      <w:r>
        <w:t xml:space="preserve">Az </w:t>
      </w:r>
      <w:r w:rsidRPr="00BE2227">
        <w:t xml:space="preserve">Nkt. 2017. január 1. napjától hatályos 74. § (4) bekezdése alapján a tankerületi központ által fenntartott köznevelési intézmény feladatainak ellátását szolgáló, települési önkormányzati tulajdonú ingatlan és ingó vagyonra vonatkozóan a tankerületi központot ingyenes vagyonkezelői jog illeti meg mindaddig, amíg a köznevelési közfeladat a tankerületi központ részéről történő ellátása az adott ingatlanban meg nem szűnik. </w:t>
      </w:r>
    </w:p>
    <w:p w14:paraId="4555E513" w14:textId="77777777" w:rsidR="00AB5477" w:rsidRDefault="00AB5477" w:rsidP="00AB5477">
      <w:pPr>
        <w:spacing w:line="23" w:lineRule="atLeast"/>
        <w:jc w:val="both"/>
      </w:pPr>
    </w:p>
    <w:p w14:paraId="0B41D668" w14:textId="77777777" w:rsidR="00AB5477" w:rsidRDefault="00AB5477" w:rsidP="00AB5477">
      <w:pPr>
        <w:spacing w:line="23" w:lineRule="atLeast"/>
        <w:jc w:val="both"/>
      </w:pPr>
      <w:r w:rsidRPr="00610D24">
        <w:t>Az állami köznevelési közfeladat ellátásában fenntartóként részt vevő szervekről, valamint a Klebelsberg Központról szóló 134/2016. (VI. 10.) Korm. rendelet alapján a köznevelési intézmények fenntartásával és működtetésével kapcsolatos feladatok ellátása céljából</w:t>
      </w:r>
      <w:r>
        <w:t xml:space="preserve"> </w:t>
      </w:r>
      <w:r w:rsidRPr="00BE2227">
        <w:t>a KLIK-ből a területi szervei 2017. január 1-jével kiválnak, és a Korm. rendeletben meghatározott ta</w:t>
      </w:r>
      <w:r>
        <w:t>nkerületi központba olvadnak be, a</w:t>
      </w:r>
      <w:r w:rsidRPr="00BE2227">
        <w:t xml:space="preserve"> </w:t>
      </w:r>
      <w:r w:rsidRPr="00593DA5">
        <w:t>KLIK központi szerve</w:t>
      </w:r>
      <w:r w:rsidRPr="00BE2227">
        <w:t xml:space="preserve"> 2017. január 1-jétől Klebelsberg </w:t>
      </w:r>
      <w:r>
        <w:t xml:space="preserve">Központ néven működik tovább. Az Átvevő illetékességi körébe tartozó </w:t>
      </w:r>
      <w:r w:rsidRPr="00BE2227">
        <w:t>köznevelési intézmények fenntartói jogai és kötelezettségei tekintetében 2017. január 1-</w:t>
      </w:r>
      <w:r w:rsidRPr="00593DA5">
        <w:t>jétől a KLIK</w:t>
      </w:r>
      <w:r>
        <w:t xml:space="preserve"> jogutódja az Átvevő </w:t>
      </w:r>
      <w:r w:rsidRPr="00BE2227">
        <w:t>Tankerületi Központ.</w:t>
      </w:r>
    </w:p>
    <w:p w14:paraId="77CB18B6" w14:textId="77777777" w:rsidR="00AB5477" w:rsidRPr="00BE2227" w:rsidRDefault="00AB5477" w:rsidP="00AB5477">
      <w:pPr>
        <w:spacing w:line="23" w:lineRule="atLeast"/>
        <w:jc w:val="both"/>
      </w:pPr>
    </w:p>
    <w:p w14:paraId="45800284" w14:textId="77777777" w:rsidR="00AB5477" w:rsidRDefault="00AB5477" w:rsidP="00AB5477">
      <w:pPr>
        <w:spacing w:line="23" w:lineRule="atLeast"/>
        <w:jc w:val="both"/>
      </w:pPr>
      <w:r>
        <w:t>Az Önkormányzat és a Klebelsberg Intézményfenntartó Központ vagyonátvevő között 201</w:t>
      </w:r>
      <w:r w:rsidR="00A27700">
        <w:t>3</w:t>
      </w:r>
      <w:r>
        <w:t>.</w:t>
      </w:r>
      <w:r w:rsidR="00A27700">
        <w:t xml:space="preserve"> március 31</w:t>
      </w:r>
      <w:r>
        <w:t xml:space="preserve">. napján vagyonkezelési szerződés jött létre, ekként a Klebelsberg </w:t>
      </w:r>
      <w:r>
        <w:lastRenderedPageBreak/>
        <w:t xml:space="preserve">Intézményfenntartó Központ jogutódjaként a Szekszárdi Tankerületi Központ gyakorolja a vagyonkezelői jogviszonyból eredő jogokat és teljesíti az ebből származó kötelezettségeket. </w:t>
      </w:r>
    </w:p>
    <w:p w14:paraId="5AED5A4B" w14:textId="77777777" w:rsidR="00AB5477" w:rsidRDefault="00AB5477" w:rsidP="00AB5477">
      <w:pPr>
        <w:spacing w:line="23" w:lineRule="atLeast"/>
        <w:jc w:val="both"/>
      </w:pPr>
    </w:p>
    <w:p w14:paraId="5EADCF01" w14:textId="77777777" w:rsidR="00AB5477" w:rsidRDefault="00AB5477" w:rsidP="00AB5477">
      <w:pPr>
        <w:spacing w:line="23" w:lineRule="atLeast"/>
        <w:jc w:val="both"/>
      </w:pPr>
      <w:r>
        <w:t>Felek megállapodnak abban, hogy a 201</w:t>
      </w:r>
      <w:r w:rsidR="00A27700">
        <w:t>3</w:t>
      </w:r>
      <w:r>
        <w:t xml:space="preserve">. </w:t>
      </w:r>
      <w:r w:rsidR="00A27700">
        <w:t>március 31.</w:t>
      </w:r>
      <w:r>
        <w:t xml:space="preserve"> napján kötött vagyonkezelési szerződésüket a jelen okirat aláírásával hatályon kívül helyezik, egyidejűleg a jelen</w:t>
      </w:r>
      <w:r w:rsidRPr="00610D24">
        <w:t xml:space="preserve"> szerződés tárgyát képező vagyonelemek vagyonkezelői joga gyakorlásának szabályait az alábbiak szerint állapítják meg:</w:t>
      </w:r>
    </w:p>
    <w:p w14:paraId="4CEB3872" w14:textId="77777777" w:rsidR="00AB5477" w:rsidRPr="00610D24" w:rsidRDefault="00AB5477" w:rsidP="00AB5477">
      <w:pPr>
        <w:spacing w:line="23" w:lineRule="atLeast"/>
        <w:jc w:val="both"/>
      </w:pPr>
    </w:p>
    <w:p w14:paraId="76E15A82" w14:textId="77777777" w:rsidR="00AB5477" w:rsidRPr="00610D24" w:rsidRDefault="00AB5477" w:rsidP="00AB5477">
      <w:pPr>
        <w:spacing w:line="23" w:lineRule="atLeast"/>
        <w:jc w:val="both"/>
      </w:pPr>
    </w:p>
    <w:p w14:paraId="3E5A190C" w14:textId="77777777" w:rsidR="00AB5477" w:rsidRDefault="00AB5477" w:rsidP="00AB5477">
      <w:pPr>
        <w:pStyle w:val="Szvegtrzs"/>
        <w:numPr>
          <w:ilvl w:val="0"/>
          <w:numId w:val="6"/>
        </w:numPr>
        <w:spacing w:after="0" w:line="23" w:lineRule="atLeast"/>
        <w:ind w:left="0" w:firstLine="567"/>
        <w:jc w:val="center"/>
        <w:rPr>
          <w:b/>
        </w:rPr>
      </w:pPr>
      <w:r w:rsidRPr="00610D24">
        <w:rPr>
          <w:b/>
        </w:rPr>
        <w:t>A szerződés tárgya</w:t>
      </w:r>
    </w:p>
    <w:p w14:paraId="217FC9E3" w14:textId="77777777" w:rsidR="00AB5477" w:rsidRPr="00610D24" w:rsidRDefault="00AB5477" w:rsidP="00AB5477">
      <w:pPr>
        <w:pStyle w:val="Szvegtrzs"/>
        <w:spacing w:after="0" w:line="23" w:lineRule="atLeast"/>
        <w:jc w:val="center"/>
        <w:rPr>
          <w:b/>
        </w:rPr>
      </w:pPr>
    </w:p>
    <w:p w14:paraId="3E70CBDA" w14:textId="77777777" w:rsidR="00AB5477" w:rsidRPr="00632B0E" w:rsidRDefault="00AB5477" w:rsidP="00AB5477">
      <w:pPr>
        <w:numPr>
          <w:ilvl w:val="0"/>
          <w:numId w:val="3"/>
        </w:numPr>
        <w:spacing w:line="23" w:lineRule="atLeast"/>
        <w:ind w:left="426" w:hanging="426"/>
        <w:jc w:val="both"/>
        <w:rPr>
          <w:b/>
        </w:rPr>
      </w:pPr>
      <w:r w:rsidRPr="0019398A">
        <w:t>Az Önkormányzat ingyenesen vagyonkezelésbe adja, az Átvevő pedig vagyonkezelésbe veszi a</w:t>
      </w:r>
      <w:r>
        <w:t xml:space="preserve"> </w:t>
      </w:r>
      <w:r w:rsidR="00FE23C9">
        <w:t xml:space="preserve">Szekszárdi </w:t>
      </w:r>
      <w:r w:rsidR="00A27700">
        <w:t>Garay János Általános Iskola és A</w:t>
      </w:r>
      <w:r w:rsidR="00865CBC">
        <w:t xml:space="preserve">lapfokú </w:t>
      </w:r>
      <w:r w:rsidR="00A27700">
        <w:t>M</w:t>
      </w:r>
      <w:r w:rsidR="00865CBC">
        <w:t xml:space="preserve">űvészeti </w:t>
      </w:r>
      <w:r w:rsidR="00A27700">
        <w:t>I</w:t>
      </w:r>
      <w:r w:rsidR="00865CBC">
        <w:t>skola</w:t>
      </w:r>
      <w:r w:rsidR="00A27700">
        <w:t xml:space="preserve"> Sióagárdi Tagintézménye</w:t>
      </w:r>
      <w:r>
        <w:t xml:space="preserve"> feladat ellátását szolgáló </w:t>
      </w:r>
      <w:r w:rsidR="00A27700">
        <w:t>Sióagárd</w:t>
      </w:r>
      <w:r>
        <w:t xml:space="preserve"> belterületi </w:t>
      </w:r>
      <w:r w:rsidR="00A27700">
        <w:t>4</w:t>
      </w:r>
      <w:r>
        <w:t xml:space="preserve"> hrsz-ú </w:t>
      </w:r>
      <w:r w:rsidRPr="0019398A">
        <w:t>ingatlan</w:t>
      </w:r>
      <w:r>
        <w:t>á</w:t>
      </w:r>
      <w:r w:rsidRPr="0019398A">
        <w:t>t</w:t>
      </w:r>
      <w:r>
        <w:t>, és abban lévő, 2012. december 13-án aláírt</w:t>
      </w:r>
      <w:r w:rsidR="00112B88">
        <w:t>,</w:t>
      </w:r>
      <w:r>
        <w:t xml:space="preserve"> a köznevelési intézmények állami fenntartásba vételével összefüggő intézmény átadás-átvételéről, valamint a feladatellátáshoz kapcsolódó vagyonelemek, jogok és kötelezettségek megosztásáról szóló megállapodás</w:t>
      </w:r>
      <w:r w:rsidR="00112B88">
        <w:t>ban rögzített</w:t>
      </w:r>
      <w:r>
        <w:t xml:space="preserve"> ingó vagyont, köznevelési közfeladat ellátása céljából.</w:t>
      </w:r>
    </w:p>
    <w:p w14:paraId="0849417E" w14:textId="77777777" w:rsidR="00AB5477" w:rsidRPr="00F87D00" w:rsidRDefault="00AB5477" w:rsidP="00AB5477">
      <w:pPr>
        <w:spacing w:line="23" w:lineRule="atLeast"/>
        <w:ind w:left="426"/>
        <w:jc w:val="both"/>
        <w:rPr>
          <w:b/>
        </w:rPr>
      </w:pPr>
      <w:r>
        <w:t>A vagyonkezelésbe vett ingatlan adatai:</w:t>
      </w:r>
    </w:p>
    <w:p w14:paraId="7D622356" w14:textId="77777777" w:rsidR="00AB5477" w:rsidRPr="00786913" w:rsidRDefault="00AB5477" w:rsidP="00AB5477">
      <w:pPr>
        <w:spacing w:line="23" w:lineRule="atLeast"/>
        <w:jc w:val="both"/>
        <w:rPr>
          <w:b/>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696"/>
        <w:gridCol w:w="2356"/>
        <w:gridCol w:w="1505"/>
        <w:gridCol w:w="1802"/>
      </w:tblGrid>
      <w:tr w:rsidR="00AB5477" w:rsidRPr="004550FA" w14:paraId="27FD6921" w14:textId="77777777" w:rsidTr="001B747C">
        <w:trPr>
          <w:jc w:val="center"/>
        </w:trPr>
        <w:tc>
          <w:tcPr>
            <w:tcW w:w="735" w:type="pct"/>
          </w:tcPr>
          <w:p w14:paraId="38F28CA9" w14:textId="77777777" w:rsidR="00AB5477" w:rsidRPr="004550FA" w:rsidRDefault="00AB5477" w:rsidP="001B747C">
            <w:pPr>
              <w:pStyle w:val="Listaszerbekezds"/>
              <w:ind w:left="0"/>
              <w:jc w:val="center"/>
              <w:outlineLvl w:val="0"/>
              <w:rPr>
                <w:b/>
                <w:sz w:val="22"/>
                <w:szCs w:val="22"/>
              </w:rPr>
            </w:pPr>
            <w:r w:rsidRPr="004550FA">
              <w:rPr>
                <w:b/>
                <w:sz w:val="22"/>
                <w:szCs w:val="22"/>
              </w:rPr>
              <w:t>helyrajzi szám</w:t>
            </w:r>
          </w:p>
        </w:tc>
        <w:tc>
          <w:tcPr>
            <w:tcW w:w="983" w:type="pct"/>
          </w:tcPr>
          <w:p w14:paraId="4C0AF0F5" w14:textId="77777777" w:rsidR="00AB5477" w:rsidRPr="004550FA" w:rsidRDefault="00AB5477" w:rsidP="001B747C">
            <w:pPr>
              <w:pStyle w:val="Listaszerbekezds"/>
              <w:ind w:left="0"/>
              <w:jc w:val="center"/>
              <w:outlineLvl w:val="0"/>
              <w:rPr>
                <w:b/>
                <w:sz w:val="22"/>
                <w:szCs w:val="22"/>
              </w:rPr>
            </w:pPr>
            <w:r w:rsidRPr="004550FA">
              <w:rPr>
                <w:b/>
                <w:sz w:val="22"/>
                <w:szCs w:val="22"/>
              </w:rPr>
              <w:t>ingatlan fekvése</w:t>
            </w:r>
          </w:p>
        </w:tc>
        <w:tc>
          <w:tcPr>
            <w:tcW w:w="1365" w:type="pct"/>
          </w:tcPr>
          <w:p w14:paraId="5ACABE5E" w14:textId="77777777" w:rsidR="00AB5477" w:rsidRPr="004550FA" w:rsidRDefault="00AB5477" w:rsidP="001B747C">
            <w:pPr>
              <w:pStyle w:val="Listaszerbekezds"/>
              <w:ind w:left="0"/>
              <w:jc w:val="center"/>
              <w:outlineLvl w:val="0"/>
              <w:rPr>
                <w:b/>
                <w:sz w:val="22"/>
                <w:szCs w:val="22"/>
              </w:rPr>
            </w:pPr>
            <w:r w:rsidRPr="003F4308">
              <w:rPr>
                <w:b/>
                <w:sz w:val="22"/>
                <w:szCs w:val="22"/>
              </w:rPr>
              <w:t>ingatlan művelési ága</w:t>
            </w:r>
          </w:p>
        </w:tc>
        <w:tc>
          <w:tcPr>
            <w:tcW w:w="872" w:type="pct"/>
          </w:tcPr>
          <w:p w14:paraId="2EF61469" w14:textId="77777777" w:rsidR="00AB5477" w:rsidRPr="004550FA" w:rsidRDefault="00AB5477" w:rsidP="001B747C">
            <w:pPr>
              <w:pStyle w:val="Listaszerbekezds"/>
              <w:ind w:left="0"/>
              <w:jc w:val="center"/>
              <w:outlineLvl w:val="0"/>
              <w:rPr>
                <w:b/>
                <w:sz w:val="22"/>
                <w:szCs w:val="22"/>
              </w:rPr>
            </w:pPr>
            <w:r w:rsidRPr="004550FA">
              <w:rPr>
                <w:b/>
                <w:sz w:val="22"/>
                <w:szCs w:val="22"/>
              </w:rPr>
              <w:t xml:space="preserve">térmértéke </w:t>
            </w:r>
          </w:p>
        </w:tc>
        <w:tc>
          <w:tcPr>
            <w:tcW w:w="1044" w:type="pct"/>
          </w:tcPr>
          <w:p w14:paraId="3179C814" w14:textId="77777777" w:rsidR="00AB5477" w:rsidRPr="004550FA" w:rsidRDefault="00AB5477" w:rsidP="001B747C">
            <w:pPr>
              <w:pStyle w:val="Listaszerbekezds"/>
              <w:ind w:left="0"/>
              <w:jc w:val="center"/>
              <w:outlineLvl w:val="0"/>
              <w:rPr>
                <w:b/>
                <w:sz w:val="22"/>
                <w:szCs w:val="22"/>
              </w:rPr>
            </w:pPr>
            <w:r w:rsidRPr="004550FA">
              <w:rPr>
                <w:b/>
                <w:sz w:val="22"/>
                <w:szCs w:val="22"/>
              </w:rPr>
              <w:t>vagyonkezelésbe vett ingatlanrész</w:t>
            </w:r>
          </w:p>
        </w:tc>
      </w:tr>
      <w:tr w:rsidR="00AB5477" w:rsidRPr="004550FA" w14:paraId="49916275" w14:textId="77777777" w:rsidTr="001B747C">
        <w:trPr>
          <w:jc w:val="center"/>
        </w:trPr>
        <w:tc>
          <w:tcPr>
            <w:tcW w:w="735" w:type="pct"/>
            <w:vAlign w:val="center"/>
          </w:tcPr>
          <w:p w14:paraId="3FB6E3DD" w14:textId="77777777" w:rsidR="00AB5477" w:rsidRPr="008F0A50" w:rsidRDefault="00A27700" w:rsidP="00A27700">
            <w:pPr>
              <w:pStyle w:val="Listaszerbekezds"/>
              <w:ind w:left="0"/>
              <w:jc w:val="center"/>
              <w:outlineLvl w:val="0"/>
              <w:rPr>
                <w:b/>
              </w:rPr>
            </w:pPr>
            <w:r>
              <w:rPr>
                <w:b/>
              </w:rPr>
              <w:t>Sióagárd</w:t>
            </w:r>
            <w:r w:rsidR="00AB5477">
              <w:rPr>
                <w:b/>
              </w:rPr>
              <w:t xml:space="preserve"> belterületi </w:t>
            </w:r>
            <w:r>
              <w:rPr>
                <w:b/>
              </w:rPr>
              <w:t>4</w:t>
            </w:r>
            <w:r w:rsidR="00AB5477">
              <w:rPr>
                <w:b/>
              </w:rPr>
              <w:t xml:space="preserve"> hrsz.</w:t>
            </w:r>
          </w:p>
        </w:tc>
        <w:tc>
          <w:tcPr>
            <w:tcW w:w="983" w:type="pct"/>
          </w:tcPr>
          <w:p w14:paraId="66507D0F" w14:textId="77777777" w:rsidR="00AB5477" w:rsidRPr="008F0A50" w:rsidRDefault="00A27700" w:rsidP="00A27700">
            <w:pPr>
              <w:jc w:val="center"/>
              <w:rPr>
                <w:b/>
                <w:color w:val="000000"/>
                <w:sz w:val="22"/>
                <w:szCs w:val="22"/>
              </w:rPr>
            </w:pPr>
            <w:r>
              <w:rPr>
                <w:b/>
                <w:color w:val="000000"/>
                <w:sz w:val="22"/>
                <w:szCs w:val="22"/>
              </w:rPr>
              <w:t>Sióagárd, Kossuth Lajos u. 2.</w:t>
            </w:r>
          </w:p>
        </w:tc>
        <w:tc>
          <w:tcPr>
            <w:tcW w:w="1365" w:type="pct"/>
          </w:tcPr>
          <w:p w14:paraId="38DA983E" w14:textId="77777777" w:rsidR="00AB5477" w:rsidRPr="008F0A50" w:rsidRDefault="00AB5477" w:rsidP="001B747C">
            <w:pPr>
              <w:jc w:val="center"/>
              <w:rPr>
                <w:b/>
                <w:color w:val="000000"/>
                <w:sz w:val="22"/>
                <w:szCs w:val="22"/>
              </w:rPr>
            </w:pPr>
            <w:r>
              <w:rPr>
                <w:b/>
                <w:color w:val="000000"/>
                <w:sz w:val="22"/>
                <w:szCs w:val="22"/>
              </w:rPr>
              <w:t>kivett, általános iskola</w:t>
            </w:r>
          </w:p>
        </w:tc>
        <w:tc>
          <w:tcPr>
            <w:tcW w:w="872" w:type="pct"/>
          </w:tcPr>
          <w:p w14:paraId="350F5CAA" w14:textId="77777777" w:rsidR="00AB5477" w:rsidRPr="008F0A50" w:rsidRDefault="00A27700" w:rsidP="00A27700">
            <w:pPr>
              <w:jc w:val="center"/>
              <w:rPr>
                <w:b/>
                <w:color w:val="000000"/>
                <w:sz w:val="22"/>
                <w:szCs w:val="22"/>
              </w:rPr>
            </w:pPr>
            <w:r>
              <w:rPr>
                <w:b/>
                <w:color w:val="000000"/>
                <w:sz w:val="22"/>
                <w:szCs w:val="22"/>
              </w:rPr>
              <w:t>a földrészlet 4827</w:t>
            </w:r>
            <w:r w:rsidR="00AB5477" w:rsidRPr="008F0A50">
              <w:rPr>
                <w:b/>
                <w:color w:val="000000"/>
                <w:sz w:val="22"/>
                <w:szCs w:val="22"/>
              </w:rPr>
              <w:t xml:space="preserve"> m2</w:t>
            </w:r>
            <w:r w:rsidR="00AB5477">
              <w:rPr>
                <w:b/>
                <w:color w:val="000000"/>
                <w:sz w:val="22"/>
                <w:szCs w:val="22"/>
              </w:rPr>
              <w:t xml:space="preserve">, ebből az </w:t>
            </w:r>
            <w:r>
              <w:rPr>
                <w:b/>
                <w:color w:val="000000"/>
                <w:sz w:val="22"/>
                <w:szCs w:val="22"/>
              </w:rPr>
              <w:t xml:space="preserve">iskolai funkciót szolgáló </w:t>
            </w:r>
            <w:r w:rsidR="00AB5477">
              <w:rPr>
                <w:b/>
                <w:color w:val="000000"/>
                <w:sz w:val="22"/>
                <w:szCs w:val="22"/>
              </w:rPr>
              <w:t xml:space="preserve">épített rész hasznos alapterülete </w:t>
            </w:r>
            <w:r>
              <w:rPr>
                <w:b/>
                <w:color w:val="000000"/>
                <w:sz w:val="22"/>
                <w:szCs w:val="22"/>
              </w:rPr>
              <w:t>552</w:t>
            </w:r>
            <w:r w:rsidR="00AB5477">
              <w:rPr>
                <w:b/>
                <w:color w:val="000000"/>
                <w:sz w:val="22"/>
                <w:szCs w:val="22"/>
              </w:rPr>
              <w:t xml:space="preserve"> m2</w:t>
            </w:r>
          </w:p>
        </w:tc>
        <w:tc>
          <w:tcPr>
            <w:tcW w:w="1044" w:type="pct"/>
          </w:tcPr>
          <w:p w14:paraId="2962ACF1" w14:textId="77777777" w:rsidR="00AB5477" w:rsidRPr="008F0A50" w:rsidRDefault="00AB5477" w:rsidP="001B747C">
            <w:pPr>
              <w:jc w:val="center"/>
              <w:rPr>
                <w:b/>
                <w:color w:val="000000"/>
                <w:sz w:val="22"/>
                <w:szCs w:val="22"/>
              </w:rPr>
            </w:pPr>
            <w:r w:rsidRPr="008F0A50">
              <w:rPr>
                <w:b/>
                <w:color w:val="000000"/>
                <w:sz w:val="22"/>
                <w:szCs w:val="22"/>
              </w:rPr>
              <w:t>1/1</w:t>
            </w:r>
          </w:p>
        </w:tc>
      </w:tr>
    </w:tbl>
    <w:p w14:paraId="697AF23A" w14:textId="77777777" w:rsidR="00AB5477" w:rsidRDefault="00AB5477" w:rsidP="00AB5477">
      <w:pPr>
        <w:spacing w:line="23" w:lineRule="atLeast"/>
        <w:ind w:left="360"/>
        <w:jc w:val="both"/>
      </w:pPr>
    </w:p>
    <w:p w14:paraId="2CAB7F1A" w14:textId="77777777" w:rsidR="00A27700" w:rsidRDefault="00AB5477" w:rsidP="00AB5477">
      <w:pPr>
        <w:spacing w:line="23" w:lineRule="atLeast"/>
        <w:ind w:left="360"/>
        <w:jc w:val="both"/>
      </w:pPr>
      <w:r w:rsidRPr="00610D24">
        <w:t>A köznevelési feladat ellátását biztosító vagyon alatt az ellátott köznevelési feladathoz kapcsolódó valamennyi jogot és kötelezettséget, valamint ingó és ingatlan vagyont érteni kell.</w:t>
      </w:r>
      <w:r w:rsidR="00A27700">
        <w:t xml:space="preserve"> </w:t>
      </w:r>
    </w:p>
    <w:p w14:paraId="4A37CEBA" w14:textId="77777777" w:rsidR="00AB5477" w:rsidRDefault="00A27700" w:rsidP="00AB5477">
      <w:pPr>
        <w:spacing w:line="23" w:lineRule="atLeast"/>
        <w:ind w:left="360"/>
        <w:jc w:val="both"/>
      </w:pPr>
      <w:r>
        <w:t>Nem kerül Átvevő vagyonkezelésébe az ingatlanon lévő épület könyvtári funkciót szolgáló 319 m2</w:t>
      </w:r>
      <w:r w:rsidR="005A4EF7">
        <w:t xml:space="preserve"> hasznos alapterületű része, melynek üzemeltetése az Önkormányzat feladata.</w:t>
      </w:r>
      <w:r w:rsidR="00112B88">
        <w:t xml:space="preserve"> Az üzemeltetési költségek elszámolásának szabályai a szerződés 11. pontja szerint került megállapításra.</w:t>
      </w:r>
    </w:p>
    <w:p w14:paraId="5A029DF2" w14:textId="77777777" w:rsidR="00AB5477" w:rsidRDefault="00AB5477" w:rsidP="00AB5477">
      <w:pPr>
        <w:spacing w:line="23" w:lineRule="atLeast"/>
        <w:ind w:left="426"/>
        <w:jc w:val="both"/>
      </w:pPr>
    </w:p>
    <w:p w14:paraId="317227BA" w14:textId="77777777" w:rsidR="00AB5477" w:rsidRPr="001D3C58" w:rsidRDefault="00AB5477" w:rsidP="00AB5477">
      <w:pPr>
        <w:numPr>
          <w:ilvl w:val="0"/>
          <w:numId w:val="3"/>
        </w:numPr>
        <w:spacing w:line="23" w:lineRule="atLeast"/>
        <w:ind w:left="360" w:hanging="360"/>
        <w:jc w:val="both"/>
      </w:pPr>
      <w:r w:rsidRPr="001D3C58">
        <w:t xml:space="preserve">Az </w:t>
      </w:r>
      <w:r w:rsidRPr="001D7DF5">
        <w:rPr>
          <w:b/>
        </w:rPr>
        <w:t>1. számú melléklet</w:t>
      </w:r>
      <w:r w:rsidRPr="001D3C58">
        <w:t xml:space="preserve"> tartalmazza az</w:t>
      </w:r>
      <w:r>
        <w:t xml:space="preserve"> Átvevő vagyonkezelésébe kerülő</w:t>
      </w:r>
      <w:r w:rsidRPr="001D3C58">
        <w:t xml:space="preserve"> ingatlan</w:t>
      </w:r>
      <w:r>
        <w:t xml:space="preserve"> tulajdoni lap másolatát</w:t>
      </w:r>
      <w:r w:rsidRPr="001D3C58">
        <w:t>.</w:t>
      </w:r>
    </w:p>
    <w:p w14:paraId="036AEA1C" w14:textId="77777777" w:rsidR="00AB5477" w:rsidRDefault="00AB5477" w:rsidP="00AB5477">
      <w:pPr>
        <w:numPr>
          <w:ilvl w:val="0"/>
          <w:numId w:val="3"/>
        </w:numPr>
        <w:spacing w:line="23" w:lineRule="atLeast"/>
        <w:ind w:left="360" w:hanging="360"/>
        <w:jc w:val="both"/>
      </w:pPr>
      <w:r w:rsidRPr="00CF48E0">
        <w:t>A vagyonkezelésbe adott ingóságok</w:t>
      </w:r>
      <w:r w:rsidRPr="001D7DF5">
        <w:t xml:space="preserve"> </w:t>
      </w:r>
      <w:r w:rsidRPr="00CF48E0">
        <w:t xml:space="preserve">átadása </w:t>
      </w:r>
      <w:r>
        <w:t xml:space="preserve">a jelen okirat aláírása időpontjáig már megtörtént, külön birtokátadásra ezért nincs szükség. </w:t>
      </w:r>
    </w:p>
    <w:p w14:paraId="37A3D7FD" w14:textId="77777777" w:rsidR="00AB5477" w:rsidRDefault="00AB5477" w:rsidP="00AB5477">
      <w:pPr>
        <w:numPr>
          <w:ilvl w:val="0"/>
          <w:numId w:val="3"/>
        </w:numPr>
        <w:spacing w:line="23" w:lineRule="atLeast"/>
        <w:ind w:left="360" w:hanging="360"/>
        <w:jc w:val="both"/>
      </w:pPr>
      <w:r w:rsidRPr="00610D24">
        <w:t>A</w:t>
      </w:r>
      <w:r>
        <w:t>z Átvevő a</w:t>
      </w:r>
      <w:r w:rsidRPr="00610D24">
        <w:t xml:space="preserve">z 1. </w:t>
      </w:r>
      <w:r>
        <w:t>pontban</w:t>
      </w:r>
      <w:r w:rsidRPr="00610D24">
        <w:t xml:space="preserve"> meghatározott ingatlanra vonatkozó vagyonkezelői jogát az ingatlan-nyilvántartásba bejegyezteti, melyhez az Önkormányzat </w:t>
      </w:r>
      <w:r>
        <w:t>feltétlen</w:t>
      </w:r>
      <w:r w:rsidRPr="00610D24">
        <w:t xml:space="preserve"> és visszavonhatatlan hozzájárulását adja. Felek megállapodnak, hogy a vagyonkezelői jog ingatlan-nyilvántartásba történő bejegyezéséről, valamint annak esetleges módosításáról, törléséről a</w:t>
      </w:r>
      <w:r>
        <w:t xml:space="preserve">z Átvevő </w:t>
      </w:r>
      <w:r w:rsidRPr="00610D24">
        <w:t>köteles gondoskodni, az ezzel kapcsolatosan felmerülő mindennemű költséget a</w:t>
      </w:r>
      <w:r>
        <w:t xml:space="preserve">z Átvevő </w:t>
      </w:r>
      <w:r w:rsidRPr="00610D24">
        <w:t>köteles viselni.</w:t>
      </w:r>
      <w:r w:rsidRPr="00B64FD6">
        <w:t xml:space="preserve"> </w:t>
      </w:r>
    </w:p>
    <w:p w14:paraId="23A1D802" w14:textId="77777777" w:rsidR="00AB5477" w:rsidRDefault="00AB5477" w:rsidP="00AB5477">
      <w:pPr>
        <w:pStyle w:val="Szvegtrzs"/>
        <w:spacing w:after="0" w:line="23" w:lineRule="atLeast"/>
        <w:jc w:val="center"/>
        <w:rPr>
          <w:b/>
        </w:rPr>
      </w:pPr>
    </w:p>
    <w:p w14:paraId="12E88910" w14:textId="77777777" w:rsidR="00AB5477" w:rsidRDefault="00AB5477" w:rsidP="00AB5477">
      <w:pPr>
        <w:pStyle w:val="Szvegtrzs"/>
        <w:numPr>
          <w:ilvl w:val="0"/>
          <w:numId w:val="6"/>
        </w:numPr>
        <w:spacing w:after="0" w:line="23" w:lineRule="atLeast"/>
        <w:ind w:left="0" w:firstLine="567"/>
        <w:jc w:val="center"/>
        <w:rPr>
          <w:b/>
        </w:rPr>
      </w:pPr>
      <w:r w:rsidRPr="00610D24">
        <w:rPr>
          <w:b/>
        </w:rPr>
        <w:t>Felek jogai és kötelezettségei</w:t>
      </w:r>
    </w:p>
    <w:p w14:paraId="7DDEF776" w14:textId="77777777" w:rsidR="00AB5477" w:rsidRPr="00610D24" w:rsidRDefault="00AB5477" w:rsidP="00AB5477">
      <w:pPr>
        <w:pStyle w:val="Szvegtrzs"/>
        <w:spacing w:after="0" w:line="23" w:lineRule="atLeast"/>
        <w:jc w:val="center"/>
        <w:rPr>
          <w:b/>
        </w:rPr>
      </w:pPr>
    </w:p>
    <w:p w14:paraId="6DC86319" w14:textId="77777777" w:rsidR="00AB5477" w:rsidRPr="00FB4D69" w:rsidRDefault="00AB5477" w:rsidP="00AB5477">
      <w:pPr>
        <w:numPr>
          <w:ilvl w:val="0"/>
          <w:numId w:val="3"/>
        </w:numPr>
        <w:spacing w:line="23" w:lineRule="atLeast"/>
        <w:ind w:left="360" w:hanging="360"/>
        <w:jc w:val="both"/>
      </w:pPr>
      <w:r w:rsidRPr="00FB4D69">
        <w:t xml:space="preserve">Az Átvevő ingyenes vagyonkezelői jogának fennállása alatt a köznevelési intézmény feladatainak ellátását szolgáló ingatlan és ingó vagyont az Önkormányzat nem idegenítheti el, nem terhelheti meg, bérbe nem adhatja. </w:t>
      </w:r>
    </w:p>
    <w:p w14:paraId="3B8EB263" w14:textId="77777777" w:rsidR="00AB5477" w:rsidRDefault="00AB5477" w:rsidP="00AB5477">
      <w:pPr>
        <w:numPr>
          <w:ilvl w:val="0"/>
          <w:numId w:val="3"/>
        </w:numPr>
        <w:spacing w:line="23" w:lineRule="atLeast"/>
        <w:ind w:left="360" w:hanging="360"/>
        <w:jc w:val="both"/>
      </w:pPr>
      <w:r w:rsidRPr="00561C4E">
        <w:t>Az Átvevő a vagyonkezelésében lévő önkormányzati tulajdonú ingatlanok használatát tanítási időn kívül és az Átvevő fenntartásában és működtetésében lévő köznevelési intézmények Pedagógiai Programjaiban, szervezeti és működési szabályzataiban, házirendjeiben, valamint az Átvevő szervezeti és működési szabályzatában meghatározott feladatok ellátásának zavarása nélkül önkormányzati, helyi közösségi és kulturális, valamint sport rendezvények lebonyolítása céljából polgármesteri hatáskörben kötendő külön megállapodás alapján ingyenesen biztosítja a tulajdonos Önkormányzat számára. A megállapodás megkötéséhez szükség van az érintett köznevelési intézmény vezetőjének előzetes véleményére. Az Önkormányzat ingyenes ingatlan használatra jogosult különösen a gyermekek védelméről és a gyámügyi igazgatásról szóló 1997. évi XXXI. törvény (a továbbiakban: Gyvt.) 44/A. §-ában előírt alternatív napközbeni ellátás keretében megszervezett nyári nappali felügyelet kötelező feladat</w:t>
      </w:r>
      <w:r>
        <w:t xml:space="preserve"> </w:t>
      </w:r>
      <w:r w:rsidRPr="00561C4E">
        <w:t xml:space="preserve">ellátása érdekében. </w:t>
      </w:r>
    </w:p>
    <w:p w14:paraId="6C5E66FD" w14:textId="77777777" w:rsidR="00AB5477" w:rsidRPr="00263061" w:rsidRDefault="00AB5477" w:rsidP="00AB5477">
      <w:pPr>
        <w:numPr>
          <w:ilvl w:val="0"/>
          <w:numId w:val="3"/>
        </w:numPr>
        <w:spacing w:line="23" w:lineRule="atLeast"/>
        <w:ind w:left="360" w:hanging="360"/>
        <w:jc w:val="both"/>
      </w:pPr>
      <w:r w:rsidRPr="00263061">
        <w:t>Az Átvevő biztosítja, hogy az Önkormányzat az önkormányzati, helyi közösségi, kulturális célú hirdetményeit az ingatlanokban a közösen meghatározott helyen és módon, az Átvevő által meghatározott időtartamban kifüggesztheti.</w:t>
      </w:r>
    </w:p>
    <w:p w14:paraId="7CA1EEBE" w14:textId="77777777" w:rsidR="00AB5477" w:rsidRPr="00263061" w:rsidRDefault="00AB5477" w:rsidP="00AB5477">
      <w:pPr>
        <w:numPr>
          <w:ilvl w:val="0"/>
          <w:numId w:val="3"/>
        </w:numPr>
        <w:spacing w:line="23" w:lineRule="atLeast"/>
        <w:ind w:left="360" w:hanging="360"/>
        <w:jc w:val="both"/>
        <w:rPr>
          <w:rFonts w:ascii="Times" w:hAnsi="Times" w:cs="Times"/>
        </w:rPr>
      </w:pPr>
      <w:r w:rsidRPr="00263061">
        <w:rPr>
          <w:rFonts w:ascii="Times" w:hAnsi="Times" w:cs="Times"/>
        </w:rPr>
        <w:t>Az Átvevőt a vagyonkezelésében lévő vagyonnal kapcsolatban megilletik a tulajdonos jogai, és terhelik a tulajdonos kötelezettségei – ideértve a számvitelről szóló törvény szerinti könyvvezetési és beszámoló-készítési kötelezettséget is – azzal, hogy</w:t>
      </w:r>
    </w:p>
    <w:p w14:paraId="6B50F285" w14:textId="77777777" w:rsidR="00AB5477" w:rsidRPr="00610D24" w:rsidRDefault="00AB5477" w:rsidP="00AB5477">
      <w:pPr>
        <w:numPr>
          <w:ilvl w:val="0"/>
          <w:numId w:val="1"/>
        </w:numPr>
        <w:spacing w:line="23" w:lineRule="atLeast"/>
        <w:jc w:val="both"/>
      </w:pPr>
      <w:r w:rsidRPr="00610D24">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14:paraId="1B74D021" w14:textId="77777777" w:rsidR="00AB5477" w:rsidRPr="00610D24" w:rsidRDefault="00AB5477" w:rsidP="00AB5477">
      <w:pPr>
        <w:numPr>
          <w:ilvl w:val="0"/>
          <w:numId w:val="1"/>
        </w:numPr>
        <w:spacing w:line="23" w:lineRule="atLeast"/>
        <w:jc w:val="both"/>
      </w:pPr>
      <w:r w:rsidRPr="00610D24">
        <w:t>a vagyont biztosítékul nem adhatja,</w:t>
      </w:r>
    </w:p>
    <w:p w14:paraId="6B61468C" w14:textId="77777777" w:rsidR="00AB5477" w:rsidRPr="00610D24" w:rsidRDefault="00AB5477" w:rsidP="00AB5477">
      <w:pPr>
        <w:numPr>
          <w:ilvl w:val="0"/>
          <w:numId w:val="1"/>
        </w:numPr>
        <w:spacing w:line="23" w:lineRule="atLeast"/>
        <w:jc w:val="both"/>
      </w:pPr>
      <w:r w:rsidRPr="00610D24">
        <w:t>a vagyonon osztott tulajdont nem létesíthet,</w:t>
      </w:r>
    </w:p>
    <w:p w14:paraId="0DDC4A6B" w14:textId="77777777" w:rsidR="00AB5477" w:rsidRPr="00610D24" w:rsidRDefault="00AB5477" w:rsidP="00AB5477">
      <w:pPr>
        <w:numPr>
          <w:ilvl w:val="0"/>
          <w:numId w:val="1"/>
        </w:numPr>
        <w:spacing w:line="23" w:lineRule="atLeast"/>
        <w:jc w:val="both"/>
      </w:pPr>
      <w:r w:rsidRPr="00610D24">
        <w:t>a vagyonkezelői jogot harmadik személyre nem ruházhatja át és nem terhelheti meg, valamint</w:t>
      </w:r>
    </w:p>
    <w:p w14:paraId="571FB187" w14:textId="77777777" w:rsidR="00AB5477" w:rsidRPr="00F73FAB" w:rsidRDefault="00AB5477" w:rsidP="00AB5477">
      <w:pPr>
        <w:numPr>
          <w:ilvl w:val="0"/>
          <w:numId w:val="1"/>
        </w:numPr>
        <w:spacing w:line="23" w:lineRule="atLeast"/>
        <w:jc w:val="both"/>
      </w:pPr>
      <w:r w:rsidRPr="00610D24">
        <w:t>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alapított használati joghoz, vezetékjoghoz vagy ugyanezen</w:t>
      </w:r>
      <w:r w:rsidRPr="00610D24">
        <w:rPr>
          <w:rFonts w:ascii="Times" w:hAnsi="Times" w:cs="Times"/>
        </w:rPr>
        <w:t xml:space="preserve"> okokból alapított szolgalomhoz</w:t>
      </w:r>
      <w:r>
        <w:rPr>
          <w:rFonts w:ascii="Times" w:hAnsi="Times" w:cs="Times"/>
        </w:rPr>
        <w:t xml:space="preserve">, </w:t>
      </w:r>
      <w:r w:rsidRPr="00263061">
        <w:rPr>
          <w:rFonts w:ascii="Times" w:hAnsi="Times" w:cs="Times"/>
        </w:rPr>
        <w:t>továbbá a helyi önkormányzat javára alapított vezetékjoghoz történő hozzájárulást</w:t>
      </w:r>
      <w:r>
        <w:rPr>
          <w:rFonts w:ascii="Times" w:hAnsi="Times" w:cs="Times"/>
        </w:rPr>
        <w:t>.</w:t>
      </w:r>
    </w:p>
    <w:p w14:paraId="75EA6CE5" w14:textId="77777777" w:rsidR="00AB5477" w:rsidRPr="00917188" w:rsidRDefault="00AB5477" w:rsidP="00AB5477">
      <w:pPr>
        <w:numPr>
          <w:ilvl w:val="0"/>
          <w:numId w:val="3"/>
        </w:numPr>
        <w:spacing w:line="23" w:lineRule="atLeast"/>
        <w:ind w:left="360" w:hanging="360"/>
        <w:jc w:val="both"/>
      </w:pPr>
      <w:r w:rsidRPr="00917188">
        <w:t>Az Átvevő a vagyonkezelésében lévő vagyont a központi berendezésekkel és felszerelésekkel együtt rendeltetésszerűen, a vagyonkezelési szerződésnek, a meghatározott hasznosítási célnak, a rendes gazdálkodás szabályainak megfelelően, a vagyonra vonatkozó biztonsági előírások betartásával, a közvagyont használó személytől elvárható gondossággal</w:t>
      </w:r>
      <w:r>
        <w:t>,</w:t>
      </w:r>
      <w:r w:rsidRPr="00917188">
        <w:t xml:space="preserve"> mások jogainak és törvényes érdekeinek sérelme nélkül jogosult birtokolni, használni, szedni hasznait.</w:t>
      </w:r>
    </w:p>
    <w:p w14:paraId="3D6079C3" w14:textId="77777777" w:rsidR="00AB5477" w:rsidRPr="00917188" w:rsidRDefault="00AB5477" w:rsidP="00AB5477">
      <w:pPr>
        <w:numPr>
          <w:ilvl w:val="0"/>
          <w:numId w:val="3"/>
        </w:numPr>
        <w:spacing w:line="23" w:lineRule="atLeast"/>
        <w:ind w:left="360" w:hanging="360"/>
        <w:jc w:val="both"/>
      </w:pPr>
      <w:r w:rsidRPr="00917188">
        <w:t>Amennyiben az Átvevő a vagyonkezelésében lévő vagyon használatát másnak átengedi, a használó magatartásáért, mint sajátjáért felel.</w:t>
      </w:r>
    </w:p>
    <w:p w14:paraId="392C0F53" w14:textId="77777777" w:rsidR="005A4EF7" w:rsidRDefault="003844D5" w:rsidP="00AB5477">
      <w:pPr>
        <w:numPr>
          <w:ilvl w:val="0"/>
          <w:numId w:val="3"/>
        </w:numPr>
        <w:spacing w:line="23" w:lineRule="atLeast"/>
        <w:ind w:left="360" w:hanging="360"/>
        <w:jc w:val="both"/>
      </w:pPr>
      <w:r>
        <w:t xml:space="preserve">Felek nyilatkoznak, hogy az osztott használatú ingatlanon a Felek üzemeltetésében álló építményrészek közüzemi szolgáltatásai egymástól elhatároltak és külön mérőórákkal felszereltek.  </w:t>
      </w:r>
      <w:r w:rsidR="00AB5477" w:rsidRPr="00917188">
        <w:t>Az Átvevő viseli a vagyonkezelésében lévő vagyon</w:t>
      </w:r>
      <w:r w:rsidR="00AB5477">
        <w:t xml:space="preserve"> üzemeltetésével összefüggő valamennyi</w:t>
      </w:r>
      <w:r w:rsidR="00AB5477" w:rsidRPr="00917188">
        <w:t xml:space="preserve"> költséget, közterhet, díjat, gondoskodik a vagyonvédelemről</w:t>
      </w:r>
      <w:r w:rsidR="00AB5477">
        <w:t xml:space="preserve">, a </w:t>
      </w:r>
      <w:r w:rsidR="00AB5477">
        <w:lastRenderedPageBreak/>
        <w:t>közüzemi szerződések saját nevében való megkötéséről</w:t>
      </w:r>
      <w:r w:rsidR="00AB5477" w:rsidRPr="00917188">
        <w:t xml:space="preserve">. </w:t>
      </w:r>
      <w:r w:rsidR="005A4EF7">
        <w:t xml:space="preserve">Átvevő a közüzemi díjakat a részére kiállított számla alapján közvetlenül fizeti meg a szolgáltatóknak. </w:t>
      </w:r>
    </w:p>
    <w:p w14:paraId="6A54A2B0" w14:textId="77777777" w:rsidR="005A4EF7" w:rsidRDefault="005A4EF7" w:rsidP="005A4EF7">
      <w:pPr>
        <w:spacing w:line="23" w:lineRule="atLeast"/>
        <w:ind w:left="360"/>
        <w:jc w:val="both"/>
      </w:pPr>
      <w:r>
        <w:t xml:space="preserve">A vagyonkezelésbe vett földrészleten lévő könyvtári funkciót szolgáló építményrész (ld. szerződés 1. pontjában) közüzemi szolgáltatására az Önkormányzat szerződést kötött a szolgáltatókkal, a közüzemi díjakat a részére kiállított számla alapján közvetlenül a szolgáltatóknak fizeti meg. </w:t>
      </w:r>
    </w:p>
    <w:p w14:paraId="4BF23B57" w14:textId="77777777" w:rsidR="00AB5477" w:rsidRPr="00805AF0" w:rsidRDefault="00AB5477" w:rsidP="005A4EF7">
      <w:pPr>
        <w:spacing w:line="23" w:lineRule="atLeast"/>
        <w:ind w:left="360"/>
        <w:jc w:val="both"/>
      </w:pPr>
      <w:r w:rsidRPr="00805AF0">
        <w:t>Az Átvevő kijelenti, hogy a vagyonkezelésébe vett ingatlanra és ingó vagyonra éves időtartamra kötött általános</w:t>
      </w:r>
      <w:r w:rsidRPr="00805AF0">
        <w:rPr>
          <w:b/>
        </w:rPr>
        <w:t xml:space="preserve"> </w:t>
      </w:r>
      <w:r w:rsidRPr="00805AF0">
        <w:t xml:space="preserve">vagyon- és felelősségbiztosítással rendelkezik. Átvevő nyilatkozik, hogy a vagyonkezelésbe vett vagyonelemekre szóló biztosításokat évente megújítja. </w:t>
      </w:r>
    </w:p>
    <w:p w14:paraId="26DB46AF" w14:textId="77777777" w:rsidR="00AB5477" w:rsidRPr="00610D24" w:rsidRDefault="00AB5477" w:rsidP="00AB5477">
      <w:pPr>
        <w:numPr>
          <w:ilvl w:val="0"/>
          <w:numId w:val="3"/>
        </w:numPr>
        <w:spacing w:line="23" w:lineRule="atLeast"/>
        <w:ind w:left="360" w:hanging="360"/>
        <w:jc w:val="both"/>
      </w:pPr>
      <w:r w:rsidRPr="00917188">
        <w:t>Az Átvevő felelős</w:t>
      </w:r>
      <w:r>
        <w:t xml:space="preserve"> az ingatlannal kapcsolatban</w:t>
      </w:r>
      <w:r w:rsidRPr="00610D24">
        <w:t xml:space="preserve"> a tűzvédelmi, munkavédelmi és környezetvédelmi törvényekben és egyéb kapcsolódó jogszabályokban foglaltak betartásáért és betartatásáért.</w:t>
      </w:r>
    </w:p>
    <w:p w14:paraId="45336564" w14:textId="77777777" w:rsidR="00AB5477" w:rsidRDefault="00AB5477" w:rsidP="00AB5477">
      <w:pPr>
        <w:numPr>
          <w:ilvl w:val="0"/>
          <w:numId w:val="3"/>
        </w:numPr>
        <w:spacing w:line="23" w:lineRule="atLeast"/>
        <w:ind w:left="360" w:hanging="360"/>
        <w:jc w:val="both"/>
      </w:pPr>
      <w:r w:rsidRPr="00917188">
        <w:t>Az Átvevő köteles teljesíteni a vagyonkezelésében lévő vagyonnal kapcsolatban a jogszabályokban, valamint a vagyonkezelési szerződésben előírt nyilvántartási, adatszolgáltatási, beszámolási és elszámolási kötelezettségeket.</w:t>
      </w:r>
    </w:p>
    <w:p w14:paraId="5FC5818C" w14:textId="77777777" w:rsidR="00AB5477" w:rsidRPr="00917188" w:rsidRDefault="00AB5477" w:rsidP="00AB5477">
      <w:pPr>
        <w:numPr>
          <w:ilvl w:val="0"/>
          <w:numId w:val="3"/>
        </w:numPr>
        <w:spacing w:line="23" w:lineRule="atLeast"/>
        <w:ind w:left="360" w:hanging="360"/>
        <w:jc w:val="both"/>
      </w:pPr>
      <w:r w:rsidRPr="00917188">
        <w:t>A vagyonkezelésre átadott eszközöket az Átvevő az Önkormányzat tulajdonaként, elkülönítetten köteles nyilvántartásba venn</w:t>
      </w:r>
      <w:r>
        <w:t>i, azokról a feladat ellátási helyre célzottan</w:t>
      </w:r>
      <w:r w:rsidRPr="00917188">
        <w:t xml:space="preserve"> főkönyvi és analitikus nyilvántartást vezetni. Az amortizációt az Átvevő Számviteli Politikájában rögzített leírási kulcsok alapján kell elszámolni.</w:t>
      </w:r>
    </w:p>
    <w:p w14:paraId="3707B7FE" w14:textId="77777777" w:rsidR="00AB5477" w:rsidRPr="00917188" w:rsidRDefault="00AB5477" w:rsidP="00AB5477">
      <w:pPr>
        <w:spacing w:line="23" w:lineRule="atLeast"/>
        <w:ind w:left="360"/>
        <w:jc w:val="both"/>
      </w:pPr>
      <w:r w:rsidRPr="00917188">
        <w:t>Az Átvevő köteles az Önkormányzat részére negyedévente a negyedévet követő hónap 10. napjáig – a negyedik negyedévet követően január 31-ig – írásban adatot szolgáltatni az eszközök bruttó értékében történt változásról, a tárgynegyedévben elszámolt értékcsökkenésről, valamint főkönyvi számonként a negyedév végén meglévő állomány bruttó értékéről, és halmozott értékcsökkenéséről.</w:t>
      </w:r>
    </w:p>
    <w:p w14:paraId="3E2A66D6" w14:textId="77777777" w:rsidR="00AB5477" w:rsidRDefault="00AB5477" w:rsidP="00AB5477">
      <w:pPr>
        <w:spacing w:line="23" w:lineRule="atLeast"/>
        <w:ind w:left="360"/>
        <w:jc w:val="both"/>
      </w:pPr>
      <w:r w:rsidRPr="00917188">
        <w:t>A leltározást a vonatkozó jogszabályi előírások szerint az Átvevő végzi.</w:t>
      </w:r>
    </w:p>
    <w:p w14:paraId="7BB7F83B" w14:textId="77777777" w:rsidR="00AB5477" w:rsidRPr="00917188" w:rsidRDefault="00AB5477" w:rsidP="00AB5477">
      <w:pPr>
        <w:numPr>
          <w:ilvl w:val="0"/>
          <w:numId w:val="3"/>
        </w:numPr>
        <w:spacing w:line="23" w:lineRule="atLeast"/>
        <w:ind w:left="360" w:hanging="360"/>
        <w:jc w:val="both"/>
      </w:pPr>
      <w:r w:rsidRPr="00917188">
        <w:t xml:space="preserve">A selejtezést </w:t>
      </w:r>
      <w:r>
        <w:t xml:space="preserve">500.000 Ft egyedi érték alatti eszközök esetén az Átvevő saját hatáskörben elvégezheti, mely megtörténtéről 30 napon belül értesítést küld az Önkormányzat részére. Az 500.000 Ft egyedi érték feletti eszközök esetén a selejtezést </w:t>
      </w:r>
      <w:r w:rsidRPr="00917188">
        <w:t>– az Átvevő javaslata alapján – az Önkormányzat végzi. Az Átvevő gondoskodik a selejtezésre javasolt vagyontárgyak elkülönítéséről, a szükséges szakértői vélemények beszerzéséről.</w:t>
      </w:r>
    </w:p>
    <w:p w14:paraId="5BBADD21" w14:textId="77777777" w:rsidR="00AB5477" w:rsidRPr="005B5DE4" w:rsidRDefault="00AB5477" w:rsidP="00AB5477">
      <w:pPr>
        <w:numPr>
          <w:ilvl w:val="0"/>
          <w:numId w:val="3"/>
        </w:numPr>
        <w:spacing w:line="23" w:lineRule="atLeast"/>
        <w:ind w:left="360" w:hanging="360"/>
        <w:jc w:val="both"/>
      </w:pPr>
      <w:r w:rsidRPr="005B5DE4">
        <w:rPr>
          <w:rFonts w:ascii="Times" w:hAnsi="Times" w:cs="Times"/>
        </w:rPr>
        <w:t>A vagyonkezelésbe adott vagyont, annak értékét és változásait az Átvevő nyilvántartja. Az érték nyilvántartásától el lehet tekinteni, ha az adott vagyontárgy értéke természeténél, jellegénél fogva nem állapítható meg. A nyilvántartásnak tartalmaznia kell a vagyon elsődleges rendeltetése szerinti közfeladat megjelölését is. A nyilvántartási adatok – a minősített adat védelméről rendelkező jogszabályok szerinti minősített adat kivételével – nyilvánosak.</w:t>
      </w:r>
    </w:p>
    <w:p w14:paraId="2AC211D5" w14:textId="77777777" w:rsidR="00AB5477" w:rsidRPr="005B5DE4" w:rsidRDefault="00AB5477" w:rsidP="00AB5477">
      <w:pPr>
        <w:numPr>
          <w:ilvl w:val="0"/>
          <w:numId w:val="3"/>
        </w:numPr>
        <w:spacing w:line="23" w:lineRule="atLeast"/>
        <w:ind w:left="360" w:hanging="360"/>
        <w:jc w:val="both"/>
      </w:pPr>
      <w:r w:rsidRPr="005B5DE4">
        <w:t>Az Átvevő a vagyonkezelésében lévő vagyont érintő lényeges változásokat, a változás bekövetkezésétől számított 5 napon belül köteles jelenteni az Önkormányzatnak.</w:t>
      </w:r>
    </w:p>
    <w:p w14:paraId="7232DFDC" w14:textId="77777777" w:rsidR="00AB5477" w:rsidRPr="00610D24" w:rsidRDefault="00AB5477" w:rsidP="00AB5477">
      <w:pPr>
        <w:numPr>
          <w:ilvl w:val="0"/>
          <w:numId w:val="3"/>
        </w:numPr>
        <w:spacing w:line="23" w:lineRule="atLeast"/>
        <w:ind w:left="360" w:hanging="360"/>
        <w:jc w:val="both"/>
        <w:rPr>
          <w:b/>
        </w:rPr>
      </w:pPr>
      <w:r w:rsidRPr="005B5DE4">
        <w:t>Az Átvevő köteles az Önkormányzatot haladéktalanul értesíteni az ingatlan egészét fenyegető veszélyről és a beállott</w:t>
      </w:r>
      <w:r w:rsidRPr="00610D24">
        <w:t xml:space="preserve"> kárról, a tudomására jutott minden olyan tényről, adatról, körülményről, amely a vagyon rendeltetésszerű, zavarmentes használatát akadályozza, kár bekövetkezésével fenyeget, a vagyon nagyobb mérvű romlásához vezethet, valamint arról, ha őt jogai gyakorlásában harmadik személy akadályozza.</w:t>
      </w:r>
    </w:p>
    <w:p w14:paraId="24C2DFB4" w14:textId="77777777" w:rsidR="00AB5477" w:rsidRPr="00257A43" w:rsidRDefault="00AB5477" w:rsidP="00AB5477">
      <w:pPr>
        <w:numPr>
          <w:ilvl w:val="0"/>
          <w:numId w:val="3"/>
        </w:numPr>
        <w:spacing w:line="23" w:lineRule="atLeast"/>
        <w:ind w:left="360" w:hanging="360"/>
        <w:jc w:val="both"/>
      </w:pPr>
      <w:r w:rsidRPr="00257A43">
        <w:t>Az Átvevő saját költségén köteles a veszély elhárítása, a kárenyhítés, valamint a vagyon romlásának megakadályozása érdekében haladéktalanul intézkedni, és viselni annak terheit.</w:t>
      </w:r>
    </w:p>
    <w:p w14:paraId="630CBBB4" w14:textId="77777777" w:rsidR="00AB5477" w:rsidRPr="00257A43" w:rsidRDefault="00AB5477" w:rsidP="00AB5477">
      <w:pPr>
        <w:numPr>
          <w:ilvl w:val="0"/>
          <w:numId w:val="3"/>
        </w:numPr>
        <w:spacing w:line="23" w:lineRule="atLeast"/>
        <w:ind w:left="360" w:hanging="360"/>
        <w:jc w:val="both"/>
      </w:pPr>
      <w:r w:rsidRPr="00257A43">
        <w:t xml:space="preserve">A </w:t>
      </w:r>
      <w:r>
        <w:t>19</w:t>
      </w:r>
      <w:r w:rsidRPr="00257A43">
        <w:t>. pontban az Átvevő számára meghatározott intézkedések elmaradása vagy késedelme miatt bekövetkezett kárt, illetve költségnövekedést is az Átvevő köteles viselni.</w:t>
      </w:r>
    </w:p>
    <w:p w14:paraId="7A89D4E2" w14:textId="77777777" w:rsidR="00AB5477" w:rsidRPr="00257A43" w:rsidRDefault="00AB5477" w:rsidP="00AB5477">
      <w:pPr>
        <w:numPr>
          <w:ilvl w:val="0"/>
          <w:numId w:val="3"/>
        </w:numPr>
        <w:tabs>
          <w:tab w:val="clear" w:pos="360"/>
        </w:tabs>
        <w:spacing w:line="23" w:lineRule="atLeast"/>
        <w:ind w:left="360" w:hanging="360"/>
        <w:jc w:val="both"/>
      </w:pPr>
      <w:r w:rsidRPr="00257A43">
        <w:t>Az Átvevő felel minden olyan kárért, amely a rendeltetésellenes vagy szerződésellenes használat következménye. A nem rendeltetésszerű használat folytán keletkezett hibák kijavítása, károk megtérítése az Átvevő kötelezettsége függetlenül attól, hogy a bekövetkezett hiba, illetve kár alkalmazottjai, ügyfelei, az Átvevő intézményeiben tanulók vagy az érdekkörében eljáró személyek magatartására vezethető vissza. Nem terheli a kártérítési kötelezettség, ha bizonyítja, hogy az adott helyzetben olyan magatartást tanúsított, ami a közvagyon használójától elvárható volt.</w:t>
      </w:r>
    </w:p>
    <w:p w14:paraId="14B8E2E8" w14:textId="77777777" w:rsidR="00AB5477" w:rsidRPr="00310B04" w:rsidRDefault="00AB5477" w:rsidP="00AB5477">
      <w:pPr>
        <w:numPr>
          <w:ilvl w:val="0"/>
          <w:numId w:val="3"/>
        </w:numPr>
        <w:tabs>
          <w:tab w:val="clear" w:pos="360"/>
          <w:tab w:val="num" w:pos="284"/>
        </w:tabs>
        <w:spacing w:line="23" w:lineRule="atLeast"/>
        <w:ind w:left="360" w:hanging="360"/>
        <w:jc w:val="both"/>
      </w:pPr>
      <w:r w:rsidRPr="00310B04">
        <w:t>Az Önkormányzat az Átvevőtől követelheti a vagyonkezelésbe adott vagyon rendeltetés</w:t>
      </w:r>
      <w:r>
        <w:t xml:space="preserve"> </w:t>
      </w:r>
      <w:r w:rsidRPr="00310B04">
        <w:t>-, illetve szerződésellenes használatának megszüntetését. Ha az Átvevő a rendeltetés-, illetve szerződésellenes használatot – az Önkormányzat felhívása ellenére – tovább folytatja, az Önkormányzat kártérítést követelhet.</w:t>
      </w:r>
    </w:p>
    <w:p w14:paraId="13E59B0D" w14:textId="77777777" w:rsidR="00AB5477" w:rsidRDefault="00AB5477" w:rsidP="00AB5477">
      <w:pPr>
        <w:numPr>
          <w:ilvl w:val="0"/>
          <w:numId w:val="3"/>
        </w:numPr>
        <w:spacing w:line="23" w:lineRule="atLeast"/>
        <w:ind w:left="360" w:hanging="360"/>
        <w:jc w:val="both"/>
      </w:pPr>
      <w:r w:rsidRPr="00310B04">
        <w:t>Az Átvevő gondoskodik a vagyonkezelésében lévő vagyon értékének, állagának megóvásáról, karbantartásáról, a szükséges felújítások, pótlások, cserék kivitelezési munkálatainak elvégzéséről, elvégeztetéséről, így az ingatlanban lévő központi berendezések, az ezekhez csatlakozó vezetékrendszerek működőképes állapotának biztosításáról, az átvételkori állapotnak megfelelő szinten tartásáról</w:t>
      </w:r>
      <w:r>
        <w:t>.</w:t>
      </w:r>
    </w:p>
    <w:p w14:paraId="6A7A011C" w14:textId="77777777" w:rsidR="00AB5477" w:rsidRPr="009F2100" w:rsidRDefault="00AB5477" w:rsidP="00AB5477">
      <w:pPr>
        <w:numPr>
          <w:ilvl w:val="0"/>
          <w:numId w:val="3"/>
        </w:numPr>
        <w:spacing w:line="23" w:lineRule="atLeast"/>
        <w:ind w:left="360" w:hanging="360"/>
        <w:jc w:val="both"/>
      </w:pPr>
      <w:r w:rsidRPr="009F2100">
        <w:t>Tekintettel arra, hogy Átvevő olyan közfeladatot lát el, amely után bevételeinek több mint fele államháztartási körből származik, a felek a Magyarország helyi önkormányzatairól szóló 2011. évi CLXXXIX. törvény 109.§ (6) bekezdésére tekintettel megállapodnak abban, hogy az Önkormányzat a bevételekben meg nem térülő elszámolt értékcsökkenésnek megfelelő összeg erejéig elengedi az Átvevőnek az Önkormányzattal szemben fennálló, a kezelt vagyonnal összefüggő hosszú lejáratú kötelezettségét. Az Átvevő az értékcsökkenés elszámolását követően legkésőbb az azt követő hónap utolsó napjáig adatot szolgáltat az Önkormányzat részére a bevételekben meg nem térülő általa elszámolt értékcsökkenés összegéről</w:t>
      </w:r>
      <w:r w:rsidRPr="00410B35">
        <w:rPr>
          <w:b/>
        </w:rPr>
        <w:t xml:space="preserve">. </w:t>
      </w:r>
    </w:p>
    <w:p w14:paraId="658982A2" w14:textId="77777777" w:rsidR="00AB5477" w:rsidRPr="00310B04" w:rsidRDefault="00AB5477" w:rsidP="00AB5477">
      <w:pPr>
        <w:numPr>
          <w:ilvl w:val="0"/>
          <w:numId w:val="3"/>
        </w:numPr>
        <w:spacing w:line="23" w:lineRule="atLeast"/>
        <w:ind w:left="709" w:hanging="709"/>
        <w:jc w:val="both"/>
      </w:pPr>
      <w:r w:rsidRPr="00310B04">
        <w:t>Az Átvevő a saját költségén az Önkormányzat előzetes írásbeli engedélye alapján jogosult</w:t>
      </w:r>
    </w:p>
    <w:p w14:paraId="67657D88" w14:textId="77777777" w:rsidR="00AB5477" w:rsidRPr="00310B04" w:rsidRDefault="00AB5477" w:rsidP="00AB5477">
      <w:pPr>
        <w:numPr>
          <w:ilvl w:val="0"/>
          <w:numId w:val="2"/>
        </w:numPr>
        <w:spacing w:line="23" w:lineRule="atLeast"/>
      </w:pPr>
      <w:r w:rsidRPr="00310B04">
        <w:t>a vagyonkezelésében lévő ingatlant átalakítani, illetőleg a falak, a mennyezet, vagy a padlózat megbontásával, tárgyaknak azokhoz történő rögzítésével járó műveletet,</w:t>
      </w:r>
    </w:p>
    <w:p w14:paraId="3B8DADD6" w14:textId="77777777" w:rsidR="00AB5477" w:rsidRDefault="00AB5477" w:rsidP="00AB5477">
      <w:pPr>
        <w:numPr>
          <w:ilvl w:val="0"/>
          <w:numId w:val="2"/>
        </w:numPr>
        <w:spacing w:line="23" w:lineRule="atLeast"/>
        <w:jc w:val="both"/>
      </w:pPr>
      <w:r w:rsidRPr="00310B04">
        <w:t xml:space="preserve">az elszámolt értékcsökkentést meghaladó, annak értékét növelő beruházást, felújítást </w:t>
      </w:r>
      <w:r>
        <w:t>el</w:t>
      </w:r>
      <w:r w:rsidRPr="00310B04">
        <w:t>végezni</w:t>
      </w:r>
      <w:r>
        <w:t>.</w:t>
      </w:r>
    </w:p>
    <w:p w14:paraId="4552C601" w14:textId="77777777" w:rsidR="00AB5477" w:rsidRDefault="00AB5477" w:rsidP="00AB5477">
      <w:pPr>
        <w:numPr>
          <w:ilvl w:val="0"/>
          <w:numId w:val="3"/>
        </w:numPr>
        <w:spacing w:line="23" w:lineRule="atLeast"/>
        <w:ind w:left="360" w:hanging="360"/>
        <w:jc w:val="both"/>
      </w:pPr>
      <w:r w:rsidRPr="00310B04">
        <w:t>A beruházás, felújítás értékét az Átvevőnek bizonylatokkal kell igazolnia és azokról a 1</w:t>
      </w:r>
      <w:r>
        <w:t>6</w:t>
      </w:r>
      <w:r w:rsidRPr="00310B04">
        <w:t>. pont szerint adatot szolgáltatni, illetve évente minden év január 15. napjáig írásban be kell számolnia az Önkormányzatnak. Az Átvevő az elvégzett felújítás, átalakítás, beruházás költségeinek megtérítésére sem a szerződés hatálya alatt, sem pedig annak megszűnését követően az Önkormányzattal szemben igényt nem támaszthat.</w:t>
      </w:r>
    </w:p>
    <w:p w14:paraId="1382F759" w14:textId="77777777" w:rsidR="00AB5477" w:rsidRPr="0082394C" w:rsidRDefault="00AB5477" w:rsidP="00AB5477">
      <w:pPr>
        <w:numPr>
          <w:ilvl w:val="0"/>
          <w:numId w:val="3"/>
        </w:numPr>
        <w:spacing w:line="23" w:lineRule="atLeast"/>
        <w:ind w:left="360" w:hanging="360"/>
        <w:jc w:val="both"/>
      </w:pPr>
      <w:r w:rsidRPr="0082394C">
        <w:t>Az állagmegóváson túl jelentkező rekonstrukció</w:t>
      </w:r>
      <w:r>
        <w:t>s, fejlesztési költségek finanszírozására</w:t>
      </w:r>
      <w:r w:rsidRPr="0082394C">
        <w:t xml:space="preserve"> a felek</w:t>
      </w:r>
      <w:r>
        <w:t xml:space="preserve"> </w:t>
      </w:r>
      <w:r w:rsidRPr="0082394C">
        <w:t>megállapodnak, hogy a</w:t>
      </w:r>
      <w:r>
        <w:t>z Átvevő</w:t>
      </w:r>
      <w:r w:rsidRPr="0082394C">
        <w:t xml:space="preserve"> jogosult az ingatlan felújítására, fejlesztésére</w:t>
      </w:r>
      <w:r>
        <w:t xml:space="preserve"> </w:t>
      </w:r>
      <w:r w:rsidRPr="0082394C">
        <w:t>saját vagy pályázati forrásból az Önkormányzat előzetes értesítése mellett.</w:t>
      </w:r>
    </w:p>
    <w:p w14:paraId="2257C2C9" w14:textId="77777777" w:rsidR="00AB5477" w:rsidRPr="00310B04" w:rsidRDefault="00AB5477" w:rsidP="00AB5477">
      <w:pPr>
        <w:numPr>
          <w:ilvl w:val="0"/>
          <w:numId w:val="3"/>
        </w:numPr>
        <w:spacing w:line="23" w:lineRule="atLeast"/>
        <w:ind w:left="360" w:hanging="360"/>
        <w:jc w:val="both"/>
      </w:pPr>
      <w:r w:rsidRPr="00310B04">
        <w:t>Az Átvevő az ingatlanban riasztórendszert, telefonos és számítógépes hálózatot építhet ki emeletek összekötésével együtt. Erről előzetesen köteles az Önkormányzatot írásban tájékoztatni. Az Átvevő az ebből fakadó költségeinek megtérítésére sem a szerződés hatálya alatt, sem pedig annak megszűnését követően az Önkormányzattal szemben igényt nem támaszthat.</w:t>
      </w:r>
    </w:p>
    <w:p w14:paraId="1BD86E5E" w14:textId="77777777" w:rsidR="00AB5477" w:rsidRPr="00F94FE2" w:rsidRDefault="00AB5477" w:rsidP="00AB5477">
      <w:pPr>
        <w:numPr>
          <w:ilvl w:val="0"/>
          <w:numId w:val="3"/>
        </w:numPr>
        <w:spacing w:line="23" w:lineRule="atLeast"/>
        <w:ind w:left="360" w:hanging="360"/>
        <w:jc w:val="both"/>
      </w:pPr>
      <w:r w:rsidRPr="00F94FE2">
        <w:t>Az Átvevő jogosult az ingatlant saját berendezéseivel ellátni, e berendezések felett szabadon rendelkezhet, és a szerződés megszűnése esetén ezeket saját tulajdonaként elszállíthatja, köteles azonban az eredeti állapotot a szerződés megszűnésekor saját költségén helyreállítani.</w:t>
      </w:r>
    </w:p>
    <w:p w14:paraId="590EBB5A" w14:textId="77777777" w:rsidR="00AB5477" w:rsidRDefault="00AB5477" w:rsidP="00AB5477">
      <w:pPr>
        <w:numPr>
          <w:ilvl w:val="0"/>
          <w:numId w:val="3"/>
        </w:numPr>
        <w:spacing w:line="23" w:lineRule="atLeast"/>
        <w:ind w:left="360" w:hanging="360"/>
        <w:jc w:val="both"/>
      </w:pPr>
      <w:r w:rsidRPr="00F94FE2">
        <w:t>Az Önkormányzat az ingatlanban lévő, az Átvevő tulajdonát képező vagyontárgyakért felelősséget nem vállal.</w:t>
      </w:r>
    </w:p>
    <w:p w14:paraId="2536562C" w14:textId="77777777" w:rsidR="00AB5477" w:rsidRPr="0076655C" w:rsidRDefault="00AB5477" w:rsidP="00AB5477">
      <w:pPr>
        <w:numPr>
          <w:ilvl w:val="0"/>
          <w:numId w:val="3"/>
        </w:numPr>
        <w:spacing w:line="23" w:lineRule="atLeast"/>
        <w:ind w:left="360" w:hanging="360"/>
        <w:jc w:val="both"/>
      </w:pPr>
      <w:r w:rsidRPr="0076655C">
        <w:t>Az Önkormányzat tulajdonában maradó és Átvevő vagyonkezelésébe adott, a köznevelési feladat ellátásához véglegesen feleslegessé vált vagyont – beleértve a rendeltetésszerű használat mellett elhasználódott vagy elavult eszközöket, és az 500.000,- Ft egyedi érték alatti, de Átvevő részéről nem selejtezett eszközöket – 30 napon belül köteles az Önkormányzat részére visszaadni, aki köteles azt visszavenni. Az Átvevő a rendeltetésszerű használat mellett elhasználódott vagy elavult eszközök kivételével az egyéb vagyont rendeltetésszerű használatra alkalmas állapotban köteles visszaadni a szerződés megszűnésekor az Önkormányzatnak.</w:t>
      </w:r>
    </w:p>
    <w:p w14:paraId="30948DBB" w14:textId="77777777" w:rsidR="00AB5477" w:rsidRPr="00F94FE2" w:rsidRDefault="00AB5477" w:rsidP="00AB5477">
      <w:pPr>
        <w:numPr>
          <w:ilvl w:val="0"/>
          <w:numId w:val="3"/>
        </w:numPr>
        <w:spacing w:line="23" w:lineRule="atLeast"/>
        <w:ind w:left="360" w:hanging="360"/>
        <w:jc w:val="both"/>
      </w:pPr>
      <w:r w:rsidRPr="00F94FE2">
        <w:t>Az Önkormányzat, mint tulajdonos évente legalább egy alkalommal, a nevelő-oktató munka, illetve az Átvevő működésének zavarása nélkül, előzetes értesítés alapján ellenőrizheti a vagyonkezelésbe adott önkormányzati vagyonnal való gazdálkodást, a vagyon rendeltetésszerű használatát.</w:t>
      </w:r>
    </w:p>
    <w:p w14:paraId="4E0E1E2B" w14:textId="77777777" w:rsidR="00AB5477" w:rsidRPr="00F94FE2" w:rsidRDefault="00AB5477" w:rsidP="00AB5477">
      <w:pPr>
        <w:tabs>
          <w:tab w:val="left" w:pos="1134"/>
        </w:tabs>
        <w:spacing w:line="23" w:lineRule="atLeast"/>
        <w:ind w:left="709"/>
        <w:jc w:val="both"/>
      </w:pPr>
      <w:r w:rsidRPr="00F94FE2">
        <w:t>Az ellenőrzés során az Önkormányzat képviselője jogosult</w:t>
      </w:r>
    </w:p>
    <w:p w14:paraId="0EA82C4B" w14:textId="77777777" w:rsidR="00AB5477" w:rsidRPr="00F94FE2" w:rsidRDefault="00AB5477" w:rsidP="00AB5477">
      <w:pPr>
        <w:pStyle w:val="Bekezds2"/>
        <w:spacing w:line="23" w:lineRule="atLeast"/>
        <w:rPr>
          <w:rFonts w:ascii="Times New Roman" w:hAnsi="Times New Roman"/>
          <w:color w:val="auto"/>
        </w:rPr>
      </w:pPr>
      <w:r w:rsidRPr="00F94FE2">
        <w:rPr>
          <w:rFonts w:ascii="Times New Roman" w:hAnsi="Times New Roman"/>
          <w:iCs/>
          <w:color w:val="auto"/>
        </w:rPr>
        <w:t xml:space="preserve">a) </w:t>
      </w:r>
      <w:r w:rsidRPr="00F94FE2">
        <w:rPr>
          <w:rFonts w:ascii="Times New Roman" w:hAnsi="Times New Roman"/>
          <w:color w:val="auto"/>
        </w:rPr>
        <w:t>az Átvevő vagyonkezelésében lévő ingatlan területére, illetve az Átvevő által használt irodai és egyéb célú helyiségekbe belépni és ott tartózkodni az Átvevő képviselőjének jelenlétében,</w:t>
      </w:r>
    </w:p>
    <w:p w14:paraId="64B7F676" w14:textId="77777777" w:rsidR="00AB5477" w:rsidRPr="00F94FE2" w:rsidRDefault="00AB5477" w:rsidP="00AB5477">
      <w:pPr>
        <w:pStyle w:val="Bekezds2"/>
        <w:spacing w:line="23" w:lineRule="atLeast"/>
        <w:rPr>
          <w:rFonts w:ascii="Times New Roman" w:hAnsi="Times New Roman"/>
          <w:color w:val="auto"/>
        </w:rPr>
      </w:pPr>
      <w:r w:rsidRPr="00F94FE2">
        <w:rPr>
          <w:rFonts w:ascii="Times New Roman" w:hAnsi="Times New Roman"/>
          <w:iCs/>
          <w:color w:val="auto"/>
        </w:rPr>
        <w:t xml:space="preserve">b) </w:t>
      </w:r>
      <w:r w:rsidRPr="00F94FE2">
        <w:rPr>
          <w:rFonts w:ascii="Times New Roman" w:hAnsi="Times New Roman"/>
          <w:color w:val="auto"/>
        </w:rPr>
        <w:t>az ellenőrzés tárgyához kapcsolódó iratokba és más dokumentumokba, elektronikus adathordozón tárolt adatokba – a külön jogszabályokban meghatározott adat- és titokvédelmi előírások betartásával –  betekinteni,</w:t>
      </w:r>
    </w:p>
    <w:p w14:paraId="0076F612" w14:textId="77777777" w:rsidR="00AB5477" w:rsidRPr="00F94FE2" w:rsidRDefault="00AB5477" w:rsidP="00AB5477">
      <w:pPr>
        <w:pStyle w:val="Bekezds2"/>
        <w:spacing w:line="23" w:lineRule="atLeast"/>
        <w:rPr>
          <w:rFonts w:ascii="Times New Roman" w:hAnsi="Times New Roman"/>
          <w:color w:val="auto"/>
        </w:rPr>
      </w:pPr>
      <w:r w:rsidRPr="00F94FE2">
        <w:rPr>
          <w:rFonts w:ascii="Times New Roman" w:hAnsi="Times New Roman"/>
          <w:iCs/>
          <w:color w:val="auto"/>
        </w:rPr>
        <w:t xml:space="preserve">c) </w:t>
      </w:r>
      <w:r w:rsidRPr="00F94FE2">
        <w:rPr>
          <w:rFonts w:ascii="Times New Roman" w:hAnsi="Times New Roman"/>
          <w:color w:val="auto"/>
        </w:rPr>
        <w:t>az Átvevő arra felhatalmazott alkalmazottjától írásban vagy szóban felvilágosítást, információt kérni,</w:t>
      </w:r>
    </w:p>
    <w:p w14:paraId="6ECAC4E9" w14:textId="77777777" w:rsidR="00AB5477" w:rsidRPr="00F94FE2" w:rsidRDefault="00AB5477" w:rsidP="00AB5477">
      <w:pPr>
        <w:pStyle w:val="Bekezds2"/>
        <w:spacing w:line="23" w:lineRule="atLeast"/>
        <w:rPr>
          <w:rFonts w:ascii="Times New Roman" w:hAnsi="Times New Roman"/>
          <w:color w:val="auto"/>
        </w:rPr>
      </w:pPr>
      <w:r w:rsidRPr="00F94FE2">
        <w:rPr>
          <w:rFonts w:ascii="Times New Roman" w:hAnsi="Times New Roman"/>
          <w:color w:val="auto"/>
        </w:rPr>
        <w:t>d) az átadott ingó vagyontárgyak meglétét és állagát ellenőrizni.</w:t>
      </w:r>
    </w:p>
    <w:p w14:paraId="73F11D92" w14:textId="77777777" w:rsidR="00AB5477" w:rsidRDefault="00AB5477" w:rsidP="00AB5477">
      <w:pPr>
        <w:spacing w:line="23" w:lineRule="atLeast"/>
        <w:ind w:left="709"/>
        <w:jc w:val="both"/>
      </w:pPr>
      <w:r w:rsidRPr="00F94FE2">
        <w:t>Az Önkormányzat az ellenőrzés megállapításairól értesíti az Átvevőt, továbbá, amennyiben megállapításai annak hatáskörét érintik, az Állami Számvevőszéket is.</w:t>
      </w:r>
    </w:p>
    <w:p w14:paraId="04086A3F" w14:textId="77777777" w:rsidR="00AB5477" w:rsidRDefault="00AB5477" w:rsidP="00AB5477">
      <w:pPr>
        <w:spacing w:line="23" w:lineRule="atLeast"/>
        <w:ind w:left="709"/>
        <w:jc w:val="both"/>
      </w:pPr>
    </w:p>
    <w:p w14:paraId="51E09E45" w14:textId="77777777" w:rsidR="00AB5477" w:rsidRDefault="00AB5477" w:rsidP="00AB5477">
      <w:pPr>
        <w:spacing w:line="23" w:lineRule="atLeast"/>
        <w:ind w:left="709"/>
        <w:jc w:val="both"/>
      </w:pPr>
    </w:p>
    <w:p w14:paraId="31249D6D" w14:textId="77777777" w:rsidR="00AB5477" w:rsidRDefault="00AB5477" w:rsidP="00AB5477">
      <w:pPr>
        <w:pStyle w:val="Szvegtrzs"/>
        <w:spacing w:after="0" w:line="23" w:lineRule="atLeast"/>
        <w:ind w:left="360"/>
        <w:jc w:val="center"/>
        <w:rPr>
          <w:b/>
        </w:rPr>
      </w:pPr>
      <w:r>
        <w:rPr>
          <w:b/>
        </w:rPr>
        <w:t xml:space="preserve">IV. </w:t>
      </w:r>
      <w:r w:rsidRPr="00610D24">
        <w:rPr>
          <w:b/>
        </w:rPr>
        <w:t>A szerződés megszűnése</w:t>
      </w:r>
    </w:p>
    <w:p w14:paraId="64B828B3" w14:textId="77777777" w:rsidR="00AB5477" w:rsidRDefault="00AB5477" w:rsidP="00AB5477">
      <w:pPr>
        <w:pStyle w:val="Szvegtrzs"/>
        <w:spacing w:after="0" w:line="23" w:lineRule="atLeast"/>
        <w:ind w:left="360"/>
        <w:jc w:val="center"/>
        <w:rPr>
          <w:b/>
        </w:rPr>
      </w:pPr>
    </w:p>
    <w:p w14:paraId="07FE4D86" w14:textId="77777777" w:rsidR="00AB5477" w:rsidRDefault="00AB5477" w:rsidP="00AB5477">
      <w:pPr>
        <w:numPr>
          <w:ilvl w:val="0"/>
          <w:numId w:val="3"/>
        </w:numPr>
        <w:spacing w:line="23" w:lineRule="atLeast"/>
        <w:ind w:left="360" w:hanging="360"/>
        <w:jc w:val="both"/>
      </w:pPr>
      <w:r w:rsidRPr="00F94FE2">
        <w:t xml:space="preserve">Jelen vagyonkezelési szerződést </w:t>
      </w:r>
      <w:r w:rsidRPr="00066360">
        <w:t xml:space="preserve">Felek </w:t>
      </w:r>
      <w:r>
        <w:t>az aláírás napjától kezdődő</w:t>
      </w:r>
      <w:r w:rsidRPr="00F94FE2">
        <w:t xml:space="preserve"> határozatlan időtartamra kötik. </w:t>
      </w:r>
    </w:p>
    <w:p w14:paraId="41F0AFC6" w14:textId="77777777" w:rsidR="00AB5477" w:rsidRPr="00F94FE2" w:rsidRDefault="00AB5477" w:rsidP="00AB5477">
      <w:pPr>
        <w:spacing w:line="23" w:lineRule="atLeast"/>
        <w:ind w:left="360"/>
        <w:jc w:val="both"/>
      </w:pPr>
      <w:r w:rsidRPr="00F94FE2">
        <w:t>A szerződés megszűnik, ha:</w:t>
      </w:r>
    </w:p>
    <w:p w14:paraId="49940B35" w14:textId="77777777" w:rsidR="00AB5477" w:rsidRPr="00F94FE2" w:rsidRDefault="00AB5477" w:rsidP="00AB547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megszűnik,</w:t>
      </w:r>
    </w:p>
    <w:p w14:paraId="4F7EC6A5" w14:textId="77777777" w:rsidR="00AB5477" w:rsidRPr="00F94FE2" w:rsidRDefault="00AB5477" w:rsidP="00AB547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feladatellátási kötelezettsége megszűnik,</w:t>
      </w:r>
    </w:p>
    <w:p w14:paraId="4D979257" w14:textId="77777777" w:rsidR="00AB5477" w:rsidRPr="00F94FE2" w:rsidRDefault="00AB5477" w:rsidP="00AB547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állami köznevelési feladat ellátása valamennyi vagyonkezelésbe adott ingatlanban megszűnik,</w:t>
      </w:r>
    </w:p>
    <w:p w14:paraId="4AD5EABF" w14:textId="77777777" w:rsidR="00AB5477" w:rsidRPr="00F94FE2" w:rsidRDefault="00AB5477" w:rsidP="00AB547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azt a Felek közös megegyezéssel megszüntetik.</w:t>
      </w:r>
    </w:p>
    <w:p w14:paraId="0B9B84BF" w14:textId="77777777" w:rsidR="00AB5477" w:rsidRPr="00F94FE2" w:rsidRDefault="00AB5477" w:rsidP="00AB5477">
      <w:pPr>
        <w:numPr>
          <w:ilvl w:val="0"/>
          <w:numId w:val="3"/>
        </w:numPr>
        <w:spacing w:line="23" w:lineRule="atLeast"/>
        <w:ind w:left="360" w:hanging="360"/>
        <w:jc w:val="both"/>
      </w:pPr>
      <w:r w:rsidRPr="00F94FE2">
        <w:t>Az Átvevő a vagyonkezelői joga megszűnése esetén, a megszűnése napjától számított 30 napon belül köteles az ingatlant kiüríteni és azt, valamint a vagyonkezelésébe adott, a vagyonkezelés megszűnése időpontjában meglévő ingóságokat rendeltetésszerű használatra alkalmas állapotban az Önkormányzat részére visszaadni.</w:t>
      </w:r>
    </w:p>
    <w:p w14:paraId="68404151" w14:textId="77777777" w:rsidR="00AB5477" w:rsidRPr="00F94FE2" w:rsidRDefault="00AB5477" w:rsidP="00AB5477">
      <w:pPr>
        <w:numPr>
          <w:ilvl w:val="0"/>
          <w:numId w:val="3"/>
        </w:numPr>
        <w:spacing w:line="23" w:lineRule="atLeast"/>
        <w:ind w:left="360" w:hanging="360"/>
        <w:jc w:val="both"/>
      </w:pPr>
      <w:r w:rsidRPr="00F94FE2">
        <w:t>Amennyiben az Átvevő az ingatlant az előírt határidőig nem hagyja el, az Önkormányzat jogosult a helyiségeket birtokba venni, az Átvevőnek a helyiségekben található ingóságairól két tanúval hitelesített leltárt készíteni, és az Átvevőt az ingóságok 8 napon belüli elszállítására írásban felszólítani.</w:t>
      </w:r>
    </w:p>
    <w:p w14:paraId="0416A788" w14:textId="77777777" w:rsidR="00AB5477" w:rsidRPr="003F0DD4" w:rsidRDefault="00AB5477" w:rsidP="00AB5477">
      <w:pPr>
        <w:numPr>
          <w:ilvl w:val="0"/>
          <w:numId w:val="3"/>
        </w:numPr>
        <w:spacing w:line="23" w:lineRule="atLeast"/>
        <w:ind w:left="360" w:hanging="360"/>
        <w:jc w:val="both"/>
      </w:pPr>
      <w:r w:rsidRPr="003F0DD4">
        <w:t>Amennyiben az Átvevő az írásbeli felszólítását követő 8 napon belül nem szállítja el ingóságait, az Önkormányzat jogosult az Átvevőnek az ingatlanban lévő vagyontárgyait az Átvevő költségén elszállíttatni és megfelelő helyen történő raktározásáról az Átvevő költségén gondoskodni.</w:t>
      </w:r>
    </w:p>
    <w:p w14:paraId="7425BD7B" w14:textId="77777777" w:rsidR="00AB5477" w:rsidRPr="003F0DD4" w:rsidRDefault="00AB5477" w:rsidP="00AB5477">
      <w:pPr>
        <w:numPr>
          <w:ilvl w:val="0"/>
          <w:numId w:val="3"/>
        </w:numPr>
        <w:spacing w:line="23" w:lineRule="atLeast"/>
        <w:ind w:left="426" w:hanging="426"/>
        <w:jc w:val="both"/>
      </w:pPr>
      <w:r w:rsidRPr="003F0DD4">
        <w:t>A vagyonkezelési szerződés megszűnése esetén az Átvevő cserehelyiségre igényt nem tarthat.</w:t>
      </w:r>
    </w:p>
    <w:p w14:paraId="66E316E9" w14:textId="77777777" w:rsidR="00AB5477" w:rsidRPr="003F0DD4" w:rsidRDefault="00AB5477" w:rsidP="00AB5477">
      <w:pPr>
        <w:numPr>
          <w:ilvl w:val="0"/>
          <w:numId w:val="3"/>
        </w:numPr>
        <w:spacing w:line="23" w:lineRule="atLeast"/>
        <w:ind w:left="360" w:hanging="360"/>
        <w:jc w:val="both"/>
      </w:pPr>
      <w:r w:rsidRPr="003F0DD4">
        <w:t>A vagyonkezelési szerződés megszűnése esetén a vagyonkezelői jognak az ingatlan-nyilvántartásból való törléséről az Átvevő köteles gondoskodni.</w:t>
      </w:r>
    </w:p>
    <w:p w14:paraId="30F2D2F8" w14:textId="77777777" w:rsidR="00AB5477" w:rsidRDefault="00AB5477" w:rsidP="00AB5477">
      <w:pPr>
        <w:pStyle w:val="Szvegtrzs"/>
        <w:spacing w:after="0" w:line="23" w:lineRule="atLeast"/>
        <w:jc w:val="center"/>
        <w:rPr>
          <w:b/>
        </w:rPr>
      </w:pPr>
    </w:p>
    <w:p w14:paraId="6E944444" w14:textId="77777777" w:rsidR="00AB5477" w:rsidRDefault="00AB5477" w:rsidP="00AB5477">
      <w:pPr>
        <w:pStyle w:val="Szvegtrzs"/>
        <w:spacing w:after="0" w:line="23" w:lineRule="atLeast"/>
        <w:ind w:left="360"/>
        <w:jc w:val="center"/>
        <w:rPr>
          <w:b/>
        </w:rPr>
      </w:pPr>
      <w:r>
        <w:rPr>
          <w:b/>
        </w:rPr>
        <w:t xml:space="preserve">VI. </w:t>
      </w:r>
      <w:r w:rsidRPr="00610D24">
        <w:rPr>
          <w:b/>
        </w:rPr>
        <w:t>Egyéb rendelkezések</w:t>
      </w:r>
    </w:p>
    <w:p w14:paraId="490BCC2E" w14:textId="77777777" w:rsidR="00AB5477" w:rsidRPr="00610D24" w:rsidRDefault="00AB5477" w:rsidP="00AB5477">
      <w:pPr>
        <w:pStyle w:val="Szvegtrzs"/>
        <w:spacing w:after="0" w:line="23" w:lineRule="atLeast"/>
        <w:jc w:val="center"/>
        <w:rPr>
          <w:b/>
        </w:rPr>
      </w:pPr>
    </w:p>
    <w:p w14:paraId="64A4D4B4" w14:textId="77777777" w:rsidR="00AB5477" w:rsidRPr="00610D24" w:rsidRDefault="00AB5477" w:rsidP="00AB5477">
      <w:pPr>
        <w:numPr>
          <w:ilvl w:val="0"/>
          <w:numId w:val="3"/>
        </w:numPr>
        <w:spacing w:line="23" w:lineRule="atLeast"/>
        <w:ind w:left="709" w:hanging="709"/>
        <w:jc w:val="both"/>
      </w:pPr>
      <w:r w:rsidRPr="00610D24">
        <w:t>A szerződést a Felek írásban jogosultak módosítani vagy kiegészíteni.</w:t>
      </w:r>
    </w:p>
    <w:p w14:paraId="2280EEFC" w14:textId="77777777" w:rsidR="00AB5477" w:rsidRDefault="00AB5477" w:rsidP="00AB5477">
      <w:pPr>
        <w:numPr>
          <w:ilvl w:val="0"/>
          <w:numId w:val="3"/>
        </w:numPr>
        <w:spacing w:line="23" w:lineRule="atLeast"/>
        <w:ind w:left="360" w:hanging="360"/>
        <w:jc w:val="both"/>
      </w:pPr>
      <w:r w:rsidRPr="00610D24">
        <w:t xml:space="preserve">Kapcsolattartók kijelölése: </w:t>
      </w:r>
    </w:p>
    <w:p w14:paraId="475CFB1C" w14:textId="77777777" w:rsidR="00AB5477" w:rsidRPr="00610D24" w:rsidRDefault="00AB5477" w:rsidP="00AB5477">
      <w:pPr>
        <w:spacing w:line="23" w:lineRule="atLeast"/>
        <w:ind w:left="360"/>
        <w:jc w:val="both"/>
      </w:pPr>
    </w:p>
    <w:p w14:paraId="551A388A" w14:textId="77777777" w:rsidR="00AB5477" w:rsidRPr="00610D24" w:rsidRDefault="00CB7F6B" w:rsidP="00AB5477">
      <w:pPr>
        <w:spacing w:line="23" w:lineRule="atLeast"/>
        <w:ind w:left="709"/>
        <w:jc w:val="both"/>
        <w:rPr>
          <w:u w:val="single"/>
        </w:rPr>
      </w:pPr>
      <w:r>
        <w:rPr>
          <w:noProof/>
          <w:u w:val="single"/>
        </w:rPr>
        <w:t>Sióagárd</w:t>
      </w:r>
      <w:r w:rsidR="00AB5477">
        <w:rPr>
          <w:noProof/>
          <w:u w:val="single"/>
        </w:rPr>
        <w:t xml:space="preserve"> Község</w:t>
      </w:r>
      <w:r w:rsidR="00AB5477" w:rsidRPr="00E30D5E">
        <w:rPr>
          <w:noProof/>
          <w:u w:val="single"/>
        </w:rPr>
        <w:t xml:space="preserve"> Önkormányzata</w:t>
      </w:r>
      <w:r w:rsidR="00AB5477" w:rsidRPr="00610D24">
        <w:rPr>
          <w:u w:val="single"/>
        </w:rPr>
        <w:t xml:space="preserve"> kapcsolattartója:</w:t>
      </w:r>
    </w:p>
    <w:p w14:paraId="69F7D807" w14:textId="77777777" w:rsidR="00AB5477" w:rsidRPr="00591EEA" w:rsidRDefault="00AB5477" w:rsidP="00AB5477">
      <w:pPr>
        <w:spacing w:line="23" w:lineRule="atLeast"/>
        <w:ind w:left="1072"/>
        <w:jc w:val="both"/>
        <w:rPr>
          <w:color w:val="FF0000"/>
        </w:rPr>
      </w:pPr>
      <w:r w:rsidRPr="00591EEA">
        <w:rPr>
          <w:noProof/>
          <w:color w:val="FF0000"/>
        </w:rPr>
        <w:t>………………………………….</w:t>
      </w:r>
      <w:r w:rsidRPr="00591EEA">
        <w:rPr>
          <w:color w:val="FF0000"/>
        </w:rPr>
        <w:t xml:space="preserve"> </w:t>
      </w:r>
      <w:r w:rsidRPr="00591EEA">
        <w:rPr>
          <w:noProof/>
          <w:color w:val="FF0000"/>
        </w:rPr>
        <w:t>………………………………….</w:t>
      </w:r>
    </w:p>
    <w:p w14:paraId="642772D6" w14:textId="77777777" w:rsidR="00AB5477" w:rsidRPr="00591EEA" w:rsidRDefault="00AB5477" w:rsidP="00AB5477">
      <w:pPr>
        <w:spacing w:line="23" w:lineRule="atLeast"/>
        <w:ind w:left="1072"/>
        <w:jc w:val="both"/>
        <w:rPr>
          <w:color w:val="FF0000"/>
        </w:rPr>
      </w:pPr>
      <w:r w:rsidRPr="00591EEA">
        <w:rPr>
          <w:color w:val="FF0000"/>
        </w:rPr>
        <w:t xml:space="preserve">Tel.: </w:t>
      </w:r>
      <w:r w:rsidRPr="00591EEA">
        <w:rPr>
          <w:noProof/>
          <w:color w:val="FF0000"/>
        </w:rPr>
        <w:t>………………………………….</w:t>
      </w:r>
    </w:p>
    <w:p w14:paraId="586D63F7" w14:textId="77777777" w:rsidR="00AB5477" w:rsidRPr="00591EEA" w:rsidRDefault="00AB5477" w:rsidP="00AB5477">
      <w:pPr>
        <w:spacing w:line="23" w:lineRule="atLeast"/>
        <w:ind w:left="1072"/>
        <w:jc w:val="both"/>
        <w:rPr>
          <w:color w:val="FF0000"/>
        </w:rPr>
      </w:pPr>
      <w:r w:rsidRPr="00591EEA">
        <w:rPr>
          <w:color w:val="FF0000"/>
        </w:rPr>
        <w:t xml:space="preserve">E-mail: </w:t>
      </w:r>
      <w:r w:rsidRPr="00591EEA">
        <w:rPr>
          <w:noProof/>
          <w:color w:val="FF0000"/>
        </w:rPr>
        <w:t>………………………………….</w:t>
      </w:r>
    </w:p>
    <w:p w14:paraId="77A0EDF8" w14:textId="77777777" w:rsidR="00AB5477" w:rsidRDefault="00AB5477" w:rsidP="00AB5477">
      <w:pPr>
        <w:spacing w:line="23" w:lineRule="atLeast"/>
        <w:ind w:left="709"/>
        <w:jc w:val="both"/>
        <w:rPr>
          <w:u w:val="single"/>
        </w:rPr>
      </w:pPr>
    </w:p>
    <w:p w14:paraId="73D62ADE" w14:textId="77777777" w:rsidR="00AB5477" w:rsidRPr="00610D24" w:rsidRDefault="00AB5477" w:rsidP="00AB5477">
      <w:pPr>
        <w:spacing w:line="23" w:lineRule="atLeast"/>
        <w:ind w:left="709"/>
        <w:jc w:val="both"/>
        <w:rPr>
          <w:u w:val="single"/>
        </w:rPr>
      </w:pPr>
      <w:r>
        <w:rPr>
          <w:u w:val="single"/>
        </w:rPr>
        <w:t>Szekszárdi</w:t>
      </w:r>
      <w:r w:rsidRPr="00610D24">
        <w:rPr>
          <w:u w:val="single"/>
        </w:rPr>
        <w:t xml:space="preserve"> Tankerületi Központ kapcsolattartója:</w:t>
      </w:r>
    </w:p>
    <w:p w14:paraId="7A377683" w14:textId="77777777" w:rsidR="00AB5477" w:rsidRPr="00610D24" w:rsidRDefault="00AB5477" w:rsidP="00AB5477">
      <w:pPr>
        <w:spacing w:before="60" w:after="60"/>
        <w:ind w:left="1072"/>
        <w:jc w:val="both"/>
      </w:pPr>
      <w:r>
        <w:t>Brunn Györgyné</w:t>
      </w:r>
      <w:r w:rsidRPr="00610D24">
        <w:t xml:space="preserve"> </w:t>
      </w:r>
    </w:p>
    <w:p w14:paraId="3CCA8723" w14:textId="77777777" w:rsidR="00AB5477" w:rsidRPr="00610D24" w:rsidRDefault="00AB5477" w:rsidP="00AB5477">
      <w:pPr>
        <w:spacing w:before="60" w:after="60"/>
        <w:ind w:left="1072"/>
        <w:jc w:val="both"/>
        <w:rPr>
          <w:b/>
        </w:rPr>
      </w:pPr>
      <w:r w:rsidRPr="00610D24">
        <w:t xml:space="preserve">Tel.: </w:t>
      </w:r>
      <w:r>
        <w:t>+36 30 626-6343</w:t>
      </w:r>
    </w:p>
    <w:p w14:paraId="40AF13D2" w14:textId="77777777" w:rsidR="00AB5477" w:rsidRDefault="00AB5477" w:rsidP="00AB5477">
      <w:pPr>
        <w:spacing w:before="60" w:after="60"/>
        <w:ind w:left="1072"/>
        <w:jc w:val="both"/>
      </w:pPr>
      <w:r w:rsidRPr="0078584D">
        <w:t xml:space="preserve">E-mail: </w:t>
      </w:r>
      <w:hyperlink r:id="rId7" w:history="1">
        <w:r w:rsidRPr="00601EBB">
          <w:rPr>
            <w:rStyle w:val="Hiperhivatkozs"/>
          </w:rPr>
          <w:t>gyorgyne.brunn@kk.gov.hu</w:t>
        </w:r>
      </w:hyperlink>
    </w:p>
    <w:p w14:paraId="17982B6B" w14:textId="77777777" w:rsidR="00AB5477" w:rsidRPr="0078584D" w:rsidRDefault="00AB5477" w:rsidP="00AB5477">
      <w:pPr>
        <w:spacing w:before="60" w:after="60"/>
        <w:ind w:left="1134"/>
        <w:jc w:val="both"/>
      </w:pPr>
    </w:p>
    <w:p w14:paraId="43C67054" w14:textId="77777777" w:rsidR="00AB5477" w:rsidRPr="00610D24" w:rsidRDefault="00AB5477" w:rsidP="00AB5477">
      <w:pPr>
        <w:numPr>
          <w:ilvl w:val="0"/>
          <w:numId w:val="3"/>
        </w:numPr>
        <w:spacing w:line="23" w:lineRule="atLeast"/>
        <w:ind w:left="357" w:hanging="357"/>
        <w:jc w:val="both"/>
      </w:pPr>
      <w:r w:rsidRPr="00610D24">
        <w:t xml:space="preserve">Felek megállapodnak abban, hogy a szerződésből adódó, vagy azzal kapcsolatban felmerülő vitákat vagy nézetkülönbségeket tárgyalások útján rendezik. Esetleges jogvitájukra a hatáskörrel rendelkező </w:t>
      </w:r>
      <w:r>
        <w:t>szekszárdi</w:t>
      </w:r>
      <w:r w:rsidRPr="00610D24">
        <w:t xml:space="preserve"> székhelyű bíróság kizárólagos illetékességét kötik ki.</w:t>
      </w:r>
    </w:p>
    <w:p w14:paraId="2ED012CB" w14:textId="77777777" w:rsidR="00AB5477" w:rsidRDefault="00AB5477" w:rsidP="00AB5477">
      <w:pPr>
        <w:numPr>
          <w:ilvl w:val="0"/>
          <w:numId w:val="3"/>
        </w:numPr>
        <w:tabs>
          <w:tab w:val="left" w:pos="426"/>
        </w:tabs>
        <w:spacing w:line="23" w:lineRule="atLeast"/>
        <w:ind w:left="426" w:hanging="426"/>
        <w:jc w:val="both"/>
      </w:pPr>
      <w:r w:rsidRPr="00610D24">
        <w:t>A szerződésre egyebekben a Polgári Törvénykönyvről szóló 2013. évi V. törvény, a nemzeti vagyonról szóló 2011. évi CXCVI. törvény és a vonatkozó jogszabályok előírásai az irányadók.</w:t>
      </w:r>
    </w:p>
    <w:p w14:paraId="7F6DCC23" w14:textId="77777777" w:rsidR="00AB5477" w:rsidRDefault="00AB5477" w:rsidP="00AB5477">
      <w:pPr>
        <w:numPr>
          <w:ilvl w:val="0"/>
          <w:numId w:val="3"/>
        </w:numPr>
        <w:spacing w:line="23" w:lineRule="atLeast"/>
        <w:ind w:left="360" w:hanging="360"/>
        <w:jc w:val="both"/>
      </w:pPr>
      <w:r>
        <w:t xml:space="preserve">Az Önkormányzat és a Klebelsberg Intézményfenntartó Központ között </w:t>
      </w:r>
      <w:r>
        <w:rPr>
          <w:noProof/>
        </w:rPr>
        <w:t>2013. február 07. napján léterjött vagyonkezelési szerződés</w:t>
      </w:r>
      <w:r w:rsidRPr="00361CFA">
        <w:t xml:space="preserve"> e vagyonkezelési szerződés hatályba lépésével egyidejűleg </w:t>
      </w:r>
      <w:r>
        <w:t>megszűnik</w:t>
      </w:r>
      <w:r w:rsidRPr="00361CFA">
        <w:t xml:space="preserve">. </w:t>
      </w:r>
    </w:p>
    <w:p w14:paraId="323D451D" w14:textId="77777777" w:rsidR="00584134" w:rsidRPr="00361CFA" w:rsidRDefault="00584134" w:rsidP="00584134">
      <w:pPr>
        <w:numPr>
          <w:ilvl w:val="0"/>
          <w:numId w:val="3"/>
        </w:numPr>
        <w:spacing w:line="23" w:lineRule="atLeast"/>
        <w:ind w:left="360" w:hanging="360"/>
        <w:jc w:val="both"/>
      </w:pPr>
      <w:r>
        <w:t>Felek a jelen okirat aláírásával meghatalmazzák Schmidtné dr. Rókus Mária ügyvédet (Szekszárd, Garay tér 16.) a Szekszárdi Járási Hivatal Földhivatali Osztálya előtti képviseletük ellátásával</w:t>
      </w:r>
      <w:r w:rsidRPr="00B73B21">
        <w:t xml:space="preserve"> </w:t>
      </w:r>
      <w:r>
        <w:t>a jelen szerződéssel létesített kezelői jog bejegyzése iránti eljárásban.</w:t>
      </w:r>
    </w:p>
    <w:p w14:paraId="739140AD" w14:textId="77777777" w:rsidR="00AB5477" w:rsidRPr="00361CFA" w:rsidRDefault="00AB5477" w:rsidP="00AB5477">
      <w:pPr>
        <w:numPr>
          <w:ilvl w:val="0"/>
          <w:numId w:val="3"/>
        </w:numPr>
        <w:spacing w:line="23" w:lineRule="atLeast"/>
        <w:ind w:left="360" w:hanging="360"/>
        <w:jc w:val="both"/>
      </w:pPr>
      <w:r w:rsidRPr="00361CFA">
        <w:t xml:space="preserve">Jelen szerződés </w:t>
      </w:r>
      <w:r>
        <w:t>8</w:t>
      </w:r>
      <w:r w:rsidRPr="00361CFA">
        <w:t xml:space="preserve"> számozott oldalból áll és </w:t>
      </w:r>
      <w:r w:rsidR="00584134">
        <w:t>6</w:t>
      </w:r>
      <w:r w:rsidRPr="00361CFA">
        <w:t xml:space="preserve"> eredeti példányban készült, amelyből </w:t>
      </w:r>
      <w:r w:rsidRPr="003A0289">
        <w:t xml:space="preserve">2 </w:t>
      </w:r>
      <w:r w:rsidRPr="00361CFA">
        <w:t xml:space="preserve">példány Önkormányzatot, </w:t>
      </w:r>
      <w:r>
        <w:t>2</w:t>
      </w:r>
      <w:r w:rsidRPr="00361CFA">
        <w:t xml:space="preserve"> példány az Átvevőt illeti meg.</w:t>
      </w:r>
    </w:p>
    <w:p w14:paraId="266B1034" w14:textId="77777777" w:rsidR="00AB5477" w:rsidRPr="00610D24" w:rsidRDefault="00AB5477" w:rsidP="00AB5477">
      <w:pPr>
        <w:numPr>
          <w:ilvl w:val="0"/>
          <w:numId w:val="3"/>
        </w:numPr>
        <w:spacing w:line="23" w:lineRule="atLeast"/>
        <w:ind w:left="360" w:hanging="360"/>
        <w:jc w:val="both"/>
      </w:pPr>
      <w:r w:rsidRPr="00610D24">
        <w:t xml:space="preserve"> Felek a szerződést együttesen elolvasták, és a közös értelmezést követően, mint akaratukkal mindenben megegyezőt, cégszerűen aláírták.</w:t>
      </w:r>
    </w:p>
    <w:p w14:paraId="74596F55" w14:textId="77777777" w:rsidR="00AB5477" w:rsidRPr="00591EEA" w:rsidRDefault="00AB5477" w:rsidP="00AB5477">
      <w:pPr>
        <w:numPr>
          <w:ilvl w:val="0"/>
          <w:numId w:val="3"/>
        </w:numPr>
        <w:spacing w:line="23" w:lineRule="atLeast"/>
        <w:ind w:left="360" w:hanging="360"/>
        <w:jc w:val="both"/>
        <w:rPr>
          <w:color w:val="FF0000"/>
        </w:rPr>
      </w:pPr>
      <w:r w:rsidRPr="00203C24">
        <w:t xml:space="preserve">Jelen vagyonkezelési szerződést </w:t>
      </w:r>
      <w:r w:rsidR="00CB7F6B">
        <w:t>Sióagárd</w:t>
      </w:r>
      <w:r>
        <w:t xml:space="preserve"> Község</w:t>
      </w:r>
      <w:r>
        <w:rPr>
          <w:noProof/>
        </w:rPr>
        <w:t xml:space="preserve"> Önkormányzatának</w:t>
      </w:r>
      <w:r w:rsidRPr="00203C24">
        <w:t xml:space="preserve"> Képviselő</w:t>
      </w:r>
      <w:r>
        <w:t>-</w:t>
      </w:r>
      <w:r w:rsidRPr="00203C24">
        <w:t xml:space="preserve">testülete </w:t>
      </w:r>
      <w:r w:rsidRPr="00591EEA">
        <w:rPr>
          <w:color w:val="FF0000"/>
        </w:rPr>
        <w:t>……/2017. (…..) sz. határozatával elfogadta.</w:t>
      </w:r>
    </w:p>
    <w:p w14:paraId="261104EB" w14:textId="77777777" w:rsidR="00AB5477" w:rsidRDefault="00AB5477" w:rsidP="00AB5477">
      <w:pPr>
        <w:pStyle w:val="BodyText21"/>
        <w:tabs>
          <w:tab w:val="left" w:leader="dot" w:pos="4536"/>
        </w:tabs>
        <w:spacing w:line="23" w:lineRule="atLeast"/>
        <w:rPr>
          <w:bCs/>
        </w:rPr>
      </w:pPr>
    </w:p>
    <w:p w14:paraId="75F67AB8" w14:textId="77777777" w:rsidR="00AB5477" w:rsidRDefault="00AB5477" w:rsidP="00AB5477">
      <w:pPr>
        <w:pStyle w:val="BodyText21"/>
        <w:tabs>
          <w:tab w:val="left" w:leader="dot" w:pos="4536"/>
        </w:tabs>
        <w:spacing w:line="23" w:lineRule="atLeast"/>
        <w:rPr>
          <w:bCs/>
        </w:rPr>
      </w:pPr>
    </w:p>
    <w:p w14:paraId="0BCECC66" w14:textId="77777777" w:rsidR="00AB5477" w:rsidRPr="00EA7880" w:rsidRDefault="00AB5477" w:rsidP="00AB5477">
      <w:pPr>
        <w:pStyle w:val="BodyText21"/>
        <w:tabs>
          <w:tab w:val="left" w:leader="dot" w:pos="4536"/>
        </w:tabs>
        <w:spacing w:line="23" w:lineRule="atLeast"/>
        <w:rPr>
          <w:b/>
          <w:bCs/>
        </w:rPr>
      </w:pPr>
      <w:r w:rsidRPr="00EA7880">
        <w:rPr>
          <w:b/>
          <w:bCs/>
        </w:rPr>
        <w:t>Mellékletek:</w:t>
      </w:r>
    </w:p>
    <w:p w14:paraId="178419BB" w14:textId="77777777" w:rsidR="00AB5477" w:rsidRPr="00D0307E" w:rsidRDefault="00AB5477" w:rsidP="00AB5477">
      <w:pPr>
        <w:pStyle w:val="BodyText21"/>
        <w:numPr>
          <w:ilvl w:val="0"/>
          <w:numId w:val="5"/>
        </w:numPr>
        <w:tabs>
          <w:tab w:val="left" w:leader="dot" w:pos="4536"/>
        </w:tabs>
        <w:spacing w:line="23" w:lineRule="atLeast"/>
        <w:rPr>
          <w:bCs/>
        </w:rPr>
      </w:pPr>
      <w:r>
        <w:rPr>
          <w:bCs/>
        </w:rPr>
        <w:t xml:space="preserve">számú melléklet: </w:t>
      </w:r>
      <w:r w:rsidRPr="00D0307E">
        <w:rPr>
          <w:bCs/>
        </w:rPr>
        <w:t>ingatlan</w:t>
      </w:r>
      <w:r>
        <w:rPr>
          <w:bCs/>
        </w:rPr>
        <w:t xml:space="preserve"> tulajdoni lap másolata</w:t>
      </w:r>
    </w:p>
    <w:p w14:paraId="41DBE902" w14:textId="77777777" w:rsidR="00AB5477" w:rsidRPr="00D0307E" w:rsidRDefault="00AB5477" w:rsidP="00AB5477">
      <w:pPr>
        <w:pStyle w:val="BodyText21"/>
        <w:tabs>
          <w:tab w:val="left" w:leader="dot" w:pos="4536"/>
        </w:tabs>
        <w:spacing w:line="23" w:lineRule="atLeast"/>
        <w:rPr>
          <w:bCs/>
        </w:rPr>
      </w:pPr>
    </w:p>
    <w:tbl>
      <w:tblPr>
        <w:tblW w:w="0" w:type="auto"/>
        <w:tblLook w:val="04A0" w:firstRow="1" w:lastRow="0" w:firstColumn="1" w:lastColumn="0" w:noHBand="0" w:noVBand="1"/>
      </w:tblPr>
      <w:tblGrid>
        <w:gridCol w:w="4606"/>
        <w:gridCol w:w="4467"/>
      </w:tblGrid>
      <w:tr w:rsidR="00AB5477" w:rsidRPr="00610D24" w14:paraId="1832CA4F" w14:textId="77777777" w:rsidTr="001B747C">
        <w:tc>
          <w:tcPr>
            <w:tcW w:w="4606" w:type="dxa"/>
          </w:tcPr>
          <w:p w14:paraId="2C86D5E8" w14:textId="77777777" w:rsidR="00AB5477" w:rsidRPr="00066360" w:rsidRDefault="00AB5477" w:rsidP="001B747C">
            <w:pPr>
              <w:pStyle w:val="BodyText21"/>
              <w:tabs>
                <w:tab w:val="clear" w:pos="709"/>
                <w:tab w:val="left" w:leader="dot" w:pos="4390"/>
              </w:tabs>
              <w:spacing w:line="23" w:lineRule="atLeast"/>
              <w:jc w:val="center"/>
              <w:rPr>
                <w:bCs/>
              </w:rPr>
            </w:pPr>
            <w:r w:rsidRPr="00066360">
              <w:rPr>
                <w:bCs/>
              </w:rPr>
              <w:t xml:space="preserve">Kelt: </w:t>
            </w:r>
            <w:r w:rsidR="00CB7F6B">
              <w:rPr>
                <w:bCs/>
              </w:rPr>
              <w:t>Sióagárd</w:t>
            </w:r>
            <w:r w:rsidRPr="00066360">
              <w:rPr>
                <w:bCs/>
              </w:rPr>
              <w:t>, 2017.  ….</w:t>
            </w:r>
          </w:p>
          <w:p w14:paraId="4BC8F980" w14:textId="77777777" w:rsidR="00AB5477" w:rsidRPr="00066360" w:rsidRDefault="00AB5477" w:rsidP="001B747C">
            <w:pPr>
              <w:pStyle w:val="BodyText21"/>
              <w:tabs>
                <w:tab w:val="clear" w:pos="709"/>
                <w:tab w:val="left" w:leader="dot" w:pos="4390"/>
              </w:tabs>
              <w:spacing w:line="23" w:lineRule="atLeast"/>
              <w:jc w:val="center"/>
              <w:rPr>
                <w:bCs/>
              </w:rPr>
            </w:pPr>
          </w:p>
          <w:p w14:paraId="781883A1" w14:textId="77777777" w:rsidR="00AB5477" w:rsidRPr="00066360" w:rsidRDefault="00AB5477" w:rsidP="001B747C">
            <w:pPr>
              <w:pStyle w:val="BodyText21"/>
              <w:tabs>
                <w:tab w:val="clear" w:pos="709"/>
                <w:tab w:val="left" w:leader="dot" w:pos="4390"/>
              </w:tabs>
              <w:spacing w:line="23" w:lineRule="atLeast"/>
              <w:jc w:val="center"/>
              <w:rPr>
                <w:bCs/>
              </w:rPr>
            </w:pPr>
          </w:p>
          <w:p w14:paraId="5F7EB96A" w14:textId="77777777" w:rsidR="00AB5477" w:rsidRPr="00066360" w:rsidRDefault="00AB5477" w:rsidP="001B747C">
            <w:pPr>
              <w:pStyle w:val="BodyText21"/>
              <w:tabs>
                <w:tab w:val="clear" w:pos="709"/>
                <w:tab w:val="left" w:leader="dot" w:pos="4390"/>
              </w:tabs>
              <w:spacing w:line="23" w:lineRule="atLeast"/>
              <w:jc w:val="center"/>
              <w:rPr>
                <w:bCs/>
              </w:rPr>
            </w:pPr>
          </w:p>
          <w:p w14:paraId="1B9BF027" w14:textId="77777777" w:rsidR="00AB5477" w:rsidRPr="00066360" w:rsidRDefault="00AB5477" w:rsidP="001B747C">
            <w:pPr>
              <w:pStyle w:val="BodyText21"/>
              <w:tabs>
                <w:tab w:val="clear" w:pos="709"/>
                <w:tab w:val="left" w:leader="dot" w:pos="4390"/>
              </w:tabs>
              <w:spacing w:line="23" w:lineRule="atLeast"/>
              <w:jc w:val="center"/>
              <w:rPr>
                <w:bCs/>
              </w:rPr>
            </w:pPr>
          </w:p>
          <w:p w14:paraId="4858B713" w14:textId="77777777" w:rsidR="00AB5477" w:rsidRPr="00066360" w:rsidRDefault="00AB5477" w:rsidP="001B747C">
            <w:pPr>
              <w:pStyle w:val="BodyText21"/>
              <w:tabs>
                <w:tab w:val="clear" w:pos="709"/>
                <w:tab w:val="left" w:leader="dot" w:pos="4390"/>
              </w:tabs>
              <w:spacing w:line="23" w:lineRule="atLeast"/>
              <w:jc w:val="center"/>
            </w:pPr>
            <w:r w:rsidRPr="00066360">
              <w:t>………………………………………</w:t>
            </w:r>
          </w:p>
          <w:p w14:paraId="0E742281" w14:textId="77777777" w:rsidR="00AB5477" w:rsidRPr="00066360" w:rsidRDefault="00CB7F6B" w:rsidP="001B747C">
            <w:pPr>
              <w:pStyle w:val="BodyText21"/>
              <w:tabs>
                <w:tab w:val="clear" w:pos="709"/>
              </w:tabs>
              <w:spacing w:line="23" w:lineRule="atLeast"/>
              <w:jc w:val="center"/>
              <w:rPr>
                <w:b/>
              </w:rPr>
            </w:pPr>
            <w:r>
              <w:rPr>
                <w:b/>
                <w:noProof/>
              </w:rPr>
              <w:t>Sióagárd</w:t>
            </w:r>
            <w:r w:rsidR="00AB5477" w:rsidRPr="00066360">
              <w:rPr>
                <w:b/>
                <w:noProof/>
              </w:rPr>
              <w:t xml:space="preserve"> Község Önkormányzata</w:t>
            </w:r>
          </w:p>
          <w:p w14:paraId="185C7719" w14:textId="77777777" w:rsidR="00AB5477" w:rsidRPr="00066360" w:rsidRDefault="00AB5477" w:rsidP="001B747C">
            <w:pPr>
              <w:pStyle w:val="BodyText21"/>
              <w:tabs>
                <w:tab w:val="clear" w:pos="709"/>
              </w:tabs>
              <w:spacing w:line="23" w:lineRule="atLeast"/>
              <w:jc w:val="center"/>
              <w:rPr>
                <w:b/>
              </w:rPr>
            </w:pPr>
            <w:r w:rsidRPr="00066360">
              <w:rPr>
                <w:b/>
              </w:rPr>
              <w:t>képviseli</w:t>
            </w:r>
          </w:p>
          <w:p w14:paraId="2E51B175" w14:textId="77777777" w:rsidR="00AB5477" w:rsidRPr="00066360" w:rsidRDefault="00CB7F6B" w:rsidP="001B747C">
            <w:pPr>
              <w:pStyle w:val="BodyText21"/>
              <w:tabs>
                <w:tab w:val="clear" w:pos="709"/>
              </w:tabs>
              <w:spacing w:line="23" w:lineRule="atLeast"/>
              <w:jc w:val="center"/>
              <w:rPr>
                <w:b/>
              </w:rPr>
            </w:pPr>
            <w:r>
              <w:rPr>
                <w:b/>
              </w:rPr>
              <w:t>Gerő Attil</w:t>
            </w:r>
            <w:r w:rsidR="00AB5477">
              <w:rPr>
                <w:b/>
              </w:rPr>
              <w:t>a</w:t>
            </w:r>
          </w:p>
          <w:p w14:paraId="0F1191E6" w14:textId="77777777" w:rsidR="00AB5477" w:rsidRPr="00066360" w:rsidRDefault="00AB5477" w:rsidP="001B747C">
            <w:pPr>
              <w:pStyle w:val="BodyText21"/>
              <w:tabs>
                <w:tab w:val="clear" w:pos="709"/>
              </w:tabs>
              <w:spacing w:line="23" w:lineRule="atLeast"/>
              <w:jc w:val="center"/>
              <w:rPr>
                <w:b/>
              </w:rPr>
            </w:pPr>
            <w:r w:rsidRPr="00066360">
              <w:rPr>
                <w:b/>
              </w:rPr>
              <w:t>polgármester</w:t>
            </w:r>
          </w:p>
        </w:tc>
        <w:tc>
          <w:tcPr>
            <w:tcW w:w="4467" w:type="dxa"/>
          </w:tcPr>
          <w:p w14:paraId="3016E778" w14:textId="77777777" w:rsidR="00AB5477" w:rsidRDefault="00AB5477" w:rsidP="001B747C">
            <w:pPr>
              <w:pStyle w:val="BodyText21"/>
              <w:tabs>
                <w:tab w:val="clear" w:pos="709"/>
              </w:tabs>
              <w:spacing w:line="23" w:lineRule="atLeast"/>
            </w:pPr>
            <w:r>
              <w:t>Szekszárd, 2017.  ….</w:t>
            </w:r>
          </w:p>
          <w:p w14:paraId="79BAA1EF" w14:textId="77777777" w:rsidR="00AB5477" w:rsidRDefault="00AB5477" w:rsidP="001B747C">
            <w:pPr>
              <w:pStyle w:val="BodyText21"/>
              <w:tabs>
                <w:tab w:val="clear" w:pos="709"/>
              </w:tabs>
              <w:spacing w:line="23" w:lineRule="atLeast"/>
              <w:jc w:val="center"/>
            </w:pPr>
          </w:p>
          <w:p w14:paraId="07E348A3" w14:textId="77777777" w:rsidR="00AB5477" w:rsidRDefault="00AB5477" w:rsidP="001B747C">
            <w:pPr>
              <w:pStyle w:val="BodyText21"/>
              <w:tabs>
                <w:tab w:val="clear" w:pos="709"/>
              </w:tabs>
              <w:spacing w:line="23" w:lineRule="atLeast"/>
              <w:jc w:val="center"/>
            </w:pPr>
          </w:p>
          <w:p w14:paraId="35663D9A" w14:textId="77777777" w:rsidR="00AB5477" w:rsidRDefault="00AB5477" w:rsidP="001B747C">
            <w:pPr>
              <w:pStyle w:val="BodyText21"/>
              <w:tabs>
                <w:tab w:val="clear" w:pos="709"/>
              </w:tabs>
              <w:spacing w:line="23" w:lineRule="atLeast"/>
              <w:jc w:val="center"/>
            </w:pPr>
          </w:p>
          <w:p w14:paraId="2E56131D" w14:textId="77777777" w:rsidR="00AB5477" w:rsidRDefault="00AB5477" w:rsidP="001B747C">
            <w:pPr>
              <w:pStyle w:val="BodyText21"/>
              <w:tabs>
                <w:tab w:val="clear" w:pos="709"/>
              </w:tabs>
              <w:spacing w:line="23" w:lineRule="atLeast"/>
              <w:jc w:val="center"/>
            </w:pPr>
          </w:p>
          <w:p w14:paraId="37281507" w14:textId="77777777" w:rsidR="00AB5477" w:rsidRPr="00610D24" w:rsidRDefault="00AB5477" w:rsidP="001B747C">
            <w:pPr>
              <w:pStyle w:val="BodyText21"/>
              <w:tabs>
                <w:tab w:val="clear" w:pos="709"/>
              </w:tabs>
              <w:spacing w:line="23" w:lineRule="atLeast"/>
              <w:jc w:val="center"/>
            </w:pPr>
            <w:r w:rsidRPr="00610D24">
              <w:t>………………………………………..</w:t>
            </w:r>
          </w:p>
          <w:p w14:paraId="17BB910D" w14:textId="77777777" w:rsidR="00AB5477" w:rsidRPr="00610D24" w:rsidRDefault="00AB5477" w:rsidP="001B747C">
            <w:pPr>
              <w:pStyle w:val="BodyText21"/>
              <w:tabs>
                <w:tab w:val="clear" w:pos="709"/>
              </w:tabs>
              <w:spacing w:line="23" w:lineRule="atLeast"/>
              <w:jc w:val="center"/>
              <w:rPr>
                <w:b/>
              </w:rPr>
            </w:pPr>
            <w:r>
              <w:rPr>
                <w:b/>
              </w:rPr>
              <w:t xml:space="preserve">Szekszárdi </w:t>
            </w:r>
            <w:r w:rsidRPr="00610D24">
              <w:rPr>
                <w:b/>
              </w:rPr>
              <w:t>Tankerületi Központ</w:t>
            </w:r>
          </w:p>
          <w:p w14:paraId="11B85B98" w14:textId="77777777" w:rsidR="00AB5477" w:rsidRPr="00610D24" w:rsidRDefault="00AB5477" w:rsidP="001B747C">
            <w:pPr>
              <w:pStyle w:val="BodyText21"/>
              <w:tabs>
                <w:tab w:val="clear" w:pos="709"/>
              </w:tabs>
              <w:spacing w:line="23" w:lineRule="atLeast"/>
              <w:jc w:val="center"/>
              <w:rPr>
                <w:b/>
              </w:rPr>
            </w:pPr>
            <w:r w:rsidRPr="00610D24">
              <w:rPr>
                <w:b/>
              </w:rPr>
              <w:t>képviseli</w:t>
            </w:r>
          </w:p>
          <w:p w14:paraId="689E8EB6" w14:textId="77777777" w:rsidR="00AB5477" w:rsidRPr="00610D24" w:rsidRDefault="00AB5477" w:rsidP="001B747C">
            <w:pPr>
              <w:pStyle w:val="BodyText21"/>
              <w:tabs>
                <w:tab w:val="clear" w:pos="709"/>
              </w:tabs>
              <w:spacing w:line="23" w:lineRule="atLeast"/>
              <w:jc w:val="center"/>
              <w:rPr>
                <w:b/>
              </w:rPr>
            </w:pPr>
            <w:r>
              <w:rPr>
                <w:b/>
              </w:rPr>
              <w:t>Gerzsei Péter</w:t>
            </w:r>
          </w:p>
          <w:p w14:paraId="25D5DAAC" w14:textId="77777777" w:rsidR="00AB5477" w:rsidRPr="00610D24" w:rsidRDefault="00AB5477" w:rsidP="001B747C">
            <w:pPr>
              <w:pStyle w:val="BodyText21"/>
              <w:tabs>
                <w:tab w:val="clear" w:pos="709"/>
              </w:tabs>
              <w:spacing w:line="23" w:lineRule="atLeast"/>
              <w:jc w:val="center"/>
              <w:rPr>
                <w:b/>
              </w:rPr>
            </w:pPr>
            <w:r w:rsidRPr="00610D24">
              <w:rPr>
                <w:b/>
              </w:rPr>
              <w:t xml:space="preserve">tankerületi </w:t>
            </w:r>
            <w:r>
              <w:rPr>
                <w:b/>
              </w:rPr>
              <w:t xml:space="preserve">központ </w:t>
            </w:r>
            <w:r w:rsidRPr="00610D24">
              <w:rPr>
                <w:b/>
              </w:rPr>
              <w:t>igazgató</w:t>
            </w:r>
          </w:p>
        </w:tc>
      </w:tr>
      <w:tr w:rsidR="00AB5477" w:rsidRPr="00610D24" w14:paraId="4CA61369" w14:textId="77777777" w:rsidTr="001B747C">
        <w:tc>
          <w:tcPr>
            <w:tcW w:w="4606" w:type="dxa"/>
          </w:tcPr>
          <w:p w14:paraId="6F87F9A9" w14:textId="77777777" w:rsidR="00AB5477" w:rsidRPr="00066360" w:rsidRDefault="00AB5477" w:rsidP="001B747C">
            <w:pPr>
              <w:pStyle w:val="BodyText21"/>
              <w:tabs>
                <w:tab w:val="clear" w:pos="709"/>
              </w:tabs>
              <w:spacing w:line="23" w:lineRule="atLeast"/>
              <w:jc w:val="left"/>
            </w:pPr>
          </w:p>
          <w:p w14:paraId="4E81B4BE" w14:textId="77777777" w:rsidR="00AB5477" w:rsidRPr="00066360" w:rsidRDefault="00AB5477" w:rsidP="001B747C">
            <w:pPr>
              <w:pStyle w:val="BodyText21"/>
              <w:tabs>
                <w:tab w:val="clear" w:pos="709"/>
              </w:tabs>
              <w:spacing w:line="23" w:lineRule="atLeast"/>
              <w:jc w:val="left"/>
            </w:pPr>
            <w:r w:rsidRPr="00066360">
              <w:t>pénzügyileg ellenjegyzem:</w:t>
            </w:r>
            <w:r w:rsidRPr="00066360" w:rsidDel="00DD16F5">
              <w:t xml:space="preserve"> </w:t>
            </w:r>
          </w:p>
          <w:p w14:paraId="60FFA9AC" w14:textId="77777777" w:rsidR="00AB5477" w:rsidRDefault="00AB5477" w:rsidP="001B747C">
            <w:pPr>
              <w:pStyle w:val="BodyText21"/>
              <w:tabs>
                <w:tab w:val="left" w:leader="dot" w:pos="4536"/>
              </w:tabs>
              <w:spacing w:line="23" w:lineRule="atLeast"/>
              <w:rPr>
                <w:bCs/>
              </w:rPr>
            </w:pPr>
            <w:r w:rsidRPr="00066360">
              <w:rPr>
                <w:bCs/>
              </w:rPr>
              <w:t xml:space="preserve">Kelt: </w:t>
            </w:r>
            <w:r w:rsidR="00CB7F6B">
              <w:rPr>
                <w:bCs/>
              </w:rPr>
              <w:t>Sióagárd</w:t>
            </w:r>
            <w:r w:rsidRPr="00066360">
              <w:rPr>
                <w:bCs/>
              </w:rPr>
              <w:t>, 2017.  „….”.</w:t>
            </w:r>
          </w:p>
          <w:p w14:paraId="4B1D24B8" w14:textId="77777777" w:rsidR="00AB5477" w:rsidRDefault="00AB5477" w:rsidP="001B747C">
            <w:pPr>
              <w:pStyle w:val="BodyText21"/>
              <w:tabs>
                <w:tab w:val="left" w:leader="dot" w:pos="4536"/>
              </w:tabs>
              <w:spacing w:line="23" w:lineRule="atLeast"/>
              <w:rPr>
                <w:bCs/>
              </w:rPr>
            </w:pPr>
          </w:p>
          <w:p w14:paraId="38167CA3" w14:textId="77777777" w:rsidR="00AB5477" w:rsidRPr="00066360" w:rsidRDefault="00AB5477" w:rsidP="001B747C">
            <w:pPr>
              <w:pStyle w:val="BodyText21"/>
              <w:tabs>
                <w:tab w:val="left" w:leader="dot" w:pos="4536"/>
              </w:tabs>
              <w:spacing w:line="23" w:lineRule="atLeast"/>
            </w:pPr>
          </w:p>
          <w:p w14:paraId="51B8523B" w14:textId="77777777" w:rsidR="00AB5477" w:rsidRPr="00066360" w:rsidRDefault="00AB5477" w:rsidP="001B747C">
            <w:pPr>
              <w:pStyle w:val="BodyText21"/>
              <w:tabs>
                <w:tab w:val="clear" w:pos="709"/>
              </w:tabs>
              <w:spacing w:line="23" w:lineRule="atLeast"/>
              <w:jc w:val="left"/>
              <w:rPr>
                <w:b/>
              </w:rPr>
            </w:pPr>
          </w:p>
          <w:p w14:paraId="2737732F" w14:textId="77777777" w:rsidR="00AB5477" w:rsidRPr="00066360" w:rsidRDefault="00AB5477" w:rsidP="001B747C">
            <w:pPr>
              <w:pStyle w:val="BodyText21"/>
              <w:tabs>
                <w:tab w:val="clear" w:pos="709"/>
                <w:tab w:val="left" w:leader="dot" w:pos="4390"/>
              </w:tabs>
              <w:spacing w:line="23" w:lineRule="atLeast"/>
              <w:jc w:val="center"/>
            </w:pPr>
            <w:r w:rsidRPr="00066360">
              <w:t>……………………………………………</w:t>
            </w:r>
          </w:p>
          <w:p w14:paraId="154A8C12" w14:textId="77777777" w:rsidR="00AB5477" w:rsidRPr="00066360" w:rsidRDefault="00AB5477" w:rsidP="001B747C">
            <w:pPr>
              <w:pStyle w:val="BodyText21"/>
              <w:tabs>
                <w:tab w:val="clear" w:pos="709"/>
              </w:tabs>
              <w:spacing w:line="23" w:lineRule="atLeast"/>
              <w:jc w:val="center"/>
              <w:rPr>
                <w:b/>
              </w:rPr>
            </w:pPr>
            <w:r w:rsidRPr="00066360">
              <w:rPr>
                <w:b/>
              </w:rPr>
              <w:t>Önkormányzat</w:t>
            </w:r>
          </w:p>
          <w:p w14:paraId="67EC58A4" w14:textId="77777777" w:rsidR="00AB5477" w:rsidRPr="00066360" w:rsidRDefault="00AB5477" w:rsidP="001B747C">
            <w:pPr>
              <w:pStyle w:val="BodyText21"/>
              <w:tabs>
                <w:tab w:val="clear" w:pos="709"/>
              </w:tabs>
              <w:spacing w:line="23" w:lineRule="atLeast"/>
              <w:jc w:val="center"/>
            </w:pPr>
            <w:r w:rsidRPr="00F06E91">
              <w:rPr>
                <w:highlight w:val="yellow"/>
              </w:rPr>
              <w:t>………</w:t>
            </w:r>
          </w:p>
          <w:p w14:paraId="71117E11" w14:textId="77777777" w:rsidR="00AB5477" w:rsidRPr="00066360" w:rsidRDefault="00AB5477" w:rsidP="001B747C">
            <w:pPr>
              <w:pStyle w:val="BodyText21"/>
              <w:tabs>
                <w:tab w:val="clear" w:pos="709"/>
              </w:tabs>
              <w:spacing w:line="23" w:lineRule="atLeast"/>
              <w:jc w:val="center"/>
            </w:pPr>
            <w:r w:rsidRPr="00066360">
              <w:t>gazdasági vezető</w:t>
            </w:r>
          </w:p>
        </w:tc>
        <w:tc>
          <w:tcPr>
            <w:tcW w:w="4467" w:type="dxa"/>
          </w:tcPr>
          <w:p w14:paraId="471E40FF" w14:textId="77777777" w:rsidR="00AB5477" w:rsidRPr="00610D24" w:rsidRDefault="00AB5477" w:rsidP="001B747C">
            <w:pPr>
              <w:pStyle w:val="BodyText21"/>
              <w:tabs>
                <w:tab w:val="clear" w:pos="709"/>
              </w:tabs>
              <w:spacing w:line="23" w:lineRule="atLeast"/>
              <w:jc w:val="left"/>
            </w:pPr>
          </w:p>
          <w:p w14:paraId="6EB042FC" w14:textId="77777777" w:rsidR="00AB5477" w:rsidRPr="00610D24" w:rsidRDefault="00AB5477" w:rsidP="001B747C">
            <w:pPr>
              <w:pStyle w:val="BodyText21"/>
              <w:tabs>
                <w:tab w:val="clear" w:pos="709"/>
              </w:tabs>
              <w:spacing w:line="23" w:lineRule="atLeast"/>
              <w:jc w:val="left"/>
            </w:pPr>
            <w:r w:rsidRPr="00610D24">
              <w:t>pénzügyileg ellenjegyzem:</w:t>
            </w:r>
          </w:p>
          <w:p w14:paraId="7B06C144" w14:textId="77777777" w:rsidR="00AB5477" w:rsidRDefault="00AB5477" w:rsidP="001B747C">
            <w:pPr>
              <w:pStyle w:val="BodyText21"/>
              <w:tabs>
                <w:tab w:val="left" w:leader="dot" w:pos="4536"/>
              </w:tabs>
              <w:spacing w:line="23" w:lineRule="atLeast"/>
              <w:rPr>
                <w:bCs/>
              </w:rPr>
            </w:pPr>
            <w:r w:rsidRPr="00610D24">
              <w:rPr>
                <w:bCs/>
              </w:rPr>
              <w:t xml:space="preserve">Kelt: </w:t>
            </w:r>
            <w:r>
              <w:rPr>
                <w:bCs/>
              </w:rPr>
              <w:t>Szekszárd, 2017. „….”.</w:t>
            </w:r>
          </w:p>
          <w:p w14:paraId="4D315A7E" w14:textId="77777777" w:rsidR="00AB5477" w:rsidRDefault="00AB5477" w:rsidP="001B747C">
            <w:pPr>
              <w:pStyle w:val="BodyText21"/>
              <w:tabs>
                <w:tab w:val="left" w:leader="dot" w:pos="4536"/>
              </w:tabs>
              <w:spacing w:line="23" w:lineRule="atLeast"/>
              <w:rPr>
                <w:bCs/>
              </w:rPr>
            </w:pPr>
          </w:p>
          <w:p w14:paraId="7969794C" w14:textId="77777777" w:rsidR="00AB5477" w:rsidRPr="00610D24" w:rsidRDefault="00AB5477" w:rsidP="001B747C">
            <w:pPr>
              <w:pStyle w:val="BodyText21"/>
              <w:tabs>
                <w:tab w:val="left" w:leader="dot" w:pos="4536"/>
              </w:tabs>
              <w:spacing w:line="23" w:lineRule="atLeast"/>
            </w:pPr>
          </w:p>
          <w:p w14:paraId="5E5F5D88" w14:textId="77777777" w:rsidR="00AB5477" w:rsidRPr="00610D24" w:rsidRDefault="00AB5477" w:rsidP="001B747C">
            <w:pPr>
              <w:pStyle w:val="BodyText21"/>
              <w:tabs>
                <w:tab w:val="clear" w:pos="709"/>
                <w:tab w:val="left" w:leader="dot" w:pos="4390"/>
              </w:tabs>
              <w:spacing w:line="23" w:lineRule="atLeast"/>
            </w:pPr>
          </w:p>
          <w:p w14:paraId="0B940D3D" w14:textId="77777777" w:rsidR="00AB5477" w:rsidRPr="00610D24" w:rsidRDefault="00AB5477" w:rsidP="001B747C">
            <w:pPr>
              <w:pStyle w:val="BodyText21"/>
              <w:tabs>
                <w:tab w:val="clear" w:pos="709"/>
                <w:tab w:val="left" w:leader="dot" w:pos="4390"/>
              </w:tabs>
              <w:spacing w:line="23" w:lineRule="atLeast"/>
              <w:jc w:val="center"/>
            </w:pPr>
            <w:r w:rsidRPr="00610D24">
              <w:t>……………………………………………</w:t>
            </w:r>
          </w:p>
          <w:p w14:paraId="49CCA70A" w14:textId="77777777" w:rsidR="00AB5477" w:rsidRPr="00610D24" w:rsidRDefault="00AB5477" w:rsidP="001B747C">
            <w:pPr>
              <w:pStyle w:val="BodyText21"/>
              <w:tabs>
                <w:tab w:val="clear" w:pos="709"/>
              </w:tabs>
              <w:spacing w:line="23" w:lineRule="atLeast"/>
              <w:jc w:val="center"/>
              <w:rPr>
                <w:b/>
              </w:rPr>
            </w:pPr>
            <w:r w:rsidRPr="00610D24">
              <w:rPr>
                <w:b/>
              </w:rPr>
              <w:t>Tankerületi Központ</w:t>
            </w:r>
          </w:p>
          <w:p w14:paraId="4B310838" w14:textId="77777777" w:rsidR="00AB5477" w:rsidRDefault="00AB5477" w:rsidP="001B747C">
            <w:pPr>
              <w:pStyle w:val="BodyText21"/>
              <w:tabs>
                <w:tab w:val="clear" w:pos="709"/>
                <w:tab w:val="left" w:leader="dot" w:pos="4390"/>
              </w:tabs>
              <w:spacing w:line="23" w:lineRule="atLeast"/>
              <w:jc w:val="center"/>
            </w:pPr>
            <w:r>
              <w:t>Kuhl Andrea</w:t>
            </w:r>
          </w:p>
          <w:p w14:paraId="3315212A" w14:textId="77777777" w:rsidR="00AB5477" w:rsidRPr="00610D24" w:rsidRDefault="00AB5477" w:rsidP="001B747C">
            <w:pPr>
              <w:pStyle w:val="BodyText21"/>
              <w:tabs>
                <w:tab w:val="clear" w:pos="709"/>
                <w:tab w:val="left" w:leader="dot" w:pos="4390"/>
              </w:tabs>
              <w:spacing w:line="23" w:lineRule="atLeast"/>
              <w:jc w:val="center"/>
              <w:rPr>
                <w:b/>
              </w:rPr>
            </w:pPr>
            <w:r w:rsidRPr="00610D24">
              <w:t>gazdasági vezető</w:t>
            </w:r>
          </w:p>
        </w:tc>
      </w:tr>
    </w:tbl>
    <w:p w14:paraId="1A43841B" w14:textId="77777777" w:rsidR="00AB5477" w:rsidRPr="00610D24" w:rsidRDefault="00AB5477" w:rsidP="00AB5477">
      <w:pPr>
        <w:pStyle w:val="BodyText21"/>
        <w:tabs>
          <w:tab w:val="clear" w:pos="709"/>
          <w:tab w:val="center" w:pos="2268"/>
          <w:tab w:val="center" w:pos="6804"/>
        </w:tabs>
        <w:spacing w:line="23" w:lineRule="atLeast"/>
      </w:pPr>
    </w:p>
    <w:tbl>
      <w:tblPr>
        <w:tblW w:w="0" w:type="auto"/>
        <w:tblLook w:val="04A0" w:firstRow="1" w:lastRow="0" w:firstColumn="1" w:lastColumn="0" w:noHBand="0" w:noVBand="1"/>
      </w:tblPr>
      <w:tblGrid>
        <w:gridCol w:w="4606"/>
        <w:gridCol w:w="4467"/>
      </w:tblGrid>
      <w:tr w:rsidR="00AB5477" w:rsidRPr="00610D24" w14:paraId="1A612CEB" w14:textId="77777777" w:rsidTr="001B747C">
        <w:tc>
          <w:tcPr>
            <w:tcW w:w="4606" w:type="dxa"/>
          </w:tcPr>
          <w:p w14:paraId="2B2FB4EF" w14:textId="77777777" w:rsidR="00AB5477" w:rsidRDefault="00AB5477" w:rsidP="001B747C">
            <w:pPr>
              <w:pStyle w:val="BodyText21"/>
              <w:tabs>
                <w:tab w:val="clear" w:pos="709"/>
              </w:tabs>
              <w:spacing w:line="23" w:lineRule="atLeast"/>
              <w:jc w:val="left"/>
              <w:rPr>
                <w:b/>
              </w:rPr>
            </w:pPr>
          </w:p>
          <w:p w14:paraId="603D0658" w14:textId="77777777" w:rsidR="00AB5477" w:rsidRDefault="00AB5477" w:rsidP="001B747C">
            <w:pPr>
              <w:pStyle w:val="BodyText21"/>
              <w:tabs>
                <w:tab w:val="clear" w:pos="709"/>
              </w:tabs>
              <w:spacing w:line="23" w:lineRule="atLeast"/>
              <w:jc w:val="left"/>
            </w:pPr>
            <w:r w:rsidRPr="00320729">
              <w:t>Ellenjegyzem</w:t>
            </w:r>
            <w:r>
              <w:t>:</w:t>
            </w:r>
          </w:p>
          <w:p w14:paraId="20294FC9" w14:textId="77777777" w:rsidR="00AB5477" w:rsidRDefault="00AB5477" w:rsidP="001B747C">
            <w:pPr>
              <w:pStyle w:val="BodyText21"/>
              <w:tabs>
                <w:tab w:val="left" w:leader="dot" w:pos="4536"/>
              </w:tabs>
              <w:spacing w:line="23" w:lineRule="atLeast"/>
              <w:rPr>
                <w:bCs/>
              </w:rPr>
            </w:pPr>
            <w:r w:rsidRPr="00610D24">
              <w:rPr>
                <w:bCs/>
              </w:rPr>
              <w:t xml:space="preserve">Kelt: </w:t>
            </w:r>
            <w:r w:rsidR="00CB7F6B">
              <w:rPr>
                <w:bCs/>
              </w:rPr>
              <w:t>Sióagárd</w:t>
            </w:r>
            <w:r>
              <w:rPr>
                <w:bCs/>
              </w:rPr>
              <w:t>, 2017. „….”.</w:t>
            </w:r>
          </w:p>
          <w:p w14:paraId="6BE6A87C" w14:textId="77777777" w:rsidR="00AB5477" w:rsidRDefault="00AB5477" w:rsidP="001B747C">
            <w:pPr>
              <w:pStyle w:val="BodyText21"/>
              <w:tabs>
                <w:tab w:val="left" w:leader="dot" w:pos="4536"/>
              </w:tabs>
              <w:spacing w:line="23" w:lineRule="atLeast"/>
              <w:rPr>
                <w:bCs/>
              </w:rPr>
            </w:pPr>
          </w:p>
          <w:p w14:paraId="0ADA8E6B" w14:textId="77777777" w:rsidR="00AB5477" w:rsidRPr="00610D24" w:rsidRDefault="00AB5477" w:rsidP="001B747C">
            <w:pPr>
              <w:pStyle w:val="BodyText21"/>
              <w:tabs>
                <w:tab w:val="left" w:leader="dot" w:pos="4536"/>
              </w:tabs>
              <w:spacing w:line="23" w:lineRule="atLeast"/>
            </w:pPr>
          </w:p>
          <w:p w14:paraId="7D964B9A" w14:textId="77777777" w:rsidR="00AB5477" w:rsidRDefault="00AB5477" w:rsidP="001B747C">
            <w:pPr>
              <w:pStyle w:val="BodyText21"/>
              <w:tabs>
                <w:tab w:val="clear" w:pos="709"/>
              </w:tabs>
              <w:spacing w:line="23" w:lineRule="atLeast"/>
              <w:jc w:val="center"/>
            </w:pPr>
          </w:p>
          <w:p w14:paraId="09DF3DA6" w14:textId="77777777" w:rsidR="00AB5477" w:rsidRDefault="00AB5477" w:rsidP="001B747C">
            <w:pPr>
              <w:pStyle w:val="BodyText21"/>
              <w:tabs>
                <w:tab w:val="clear" w:pos="709"/>
              </w:tabs>
              <w:spacing w:line="23" w:lineRule="atLeast"/>
              <w:jc w:val="center"/>
            </w:pPr>
            <w:r>
              <w:t>……………………………………….</w:t>
            </w:r>
          </w:p>
          <w:p w14:paraId="544CAF98" w14:textId="77777777" w:rsidR="00AB5477" w:rsidRPr="00320729" w:rsidRDefault="00AB5477" w:rsidP="001B747C">
            <w:pPr>
              <w:pStyle w:val="BodyText21"/>
              <w:tabs>
                <w:tab w:val="clear" w:pos="709"/>
              </w:tabs>
              <w:spacing w:line="23" w:lineRule="atLeast"/>
              <w:jc w:val="center"/>
            </w:pPr>
            <w:r>
              <w:t>jegyző</w:t>
            </w:r>
          </w:p>
        </w:tc>
        <w:tc>
          <w:tcPr>
            <w:tcW w:w="4467" w:type="dxa"/>
          </w:tcPr>
          <w:p w14:paraId="1CF92D18" w14:textId="77777777" w:rsidR="00AB5477" w:rsidRDefault="00AB5477" w:rsidP="001B747C">
            <w:pPr>
              <w:pStyle w:val="BodyText21"/>
              <w:tabs>
                <w:tab w:val="clear" w:pos="709"/>
              </w:tabs>
              <w:spacing w:line="23" w:lineRule="atLeast"/>
              <w:jc w:val="left"/>
            </w:pPr>
          </w:p>
          <w:p w14:paraId="1E43A127" w14:textId="77777777" w:rsidR="00AB5477" w:rsidRDefault="00AB5477" w:rsidP="001B747C">
            <w:pPr>
              <w:pStyle w:val="BodyText21"/>
              <w:tabs>
                <w:tab w:val="clear" w:pos="709"/>
              </w:tabs>
              <w:spacing w:line="23" w:lineRule="atLeast"/>
              <w:jc w:val="left"/>
            </w:pPr>
            <w:r w:rsidRPr="00514D5E">
              <w:t>Ellenjegyzem:</w:t>
            </w:r>
          </w:p>
          <w:p w14:paraId="238A07D2" w14:textId="77777777" w:rsidR="00AB5477" w:rsidRDefault="00AB5477" w:rsidP="001B747C">
            <w:pPr>
              <w:pStyle w:val="BodyText21"/>
              <w:tabs>
                <w:tab w:val="left" w:leader="dot" w:pos="4536"/>
              </w:tabs>
              <w:spacing w:line="23" w:lineRule="atLeast"/>
              <w:rPr>
                <w:bCs/>
              </w:rPr>
            </w:pPr>
            <w:r w:rsidRPr="00610D24">
              <w:rPr>
                <w:bCs/>
              </w:rPr>
              <w:t xml:space="preserve">Kelt: </w:t>
            </w:r>
            <w:r>
              <w:rPr>
                <w:bCs/>
              </w:rPr>
              <w:t>Szekszárd, 2017. „….”.</w:t>
            </w:r>
          </w:p>
          <w:p w14:paraId="015AD50A" w14:textId="77777777" w:rsidR="00AB5477" w:rsidRDefault="00AB5477" w:rsidP="001B747C">
            <w:pPr>
              <w:pStyle w:val="BodyText21"/>
              <w:tabs>
                <w:tab w:val="left" w:leader="dot" w:pos="4536"/>
              </w:tabs>
              <w:spacing w:line="23" w:lineRule="atLeast"/>
              <w:rPr>
                <w:bCs/>
              </w:rPr>
            </w:pPr>
          </w:p>
          <w:p w14:paraId="14AB9AA1" w14:textId="77777777" w:rsidR="00AB5477" w:rsidRPr="00610D24" w:rsidRDefault="00AB5477" w:rsidP="001B747C">
            <w:pPr>
              <w:pStyle w:val="BodyText21"/>
              <w:tabs>
                <w:tab w:val="left" w:leader="dot" w:pos="4536"/>
              </w:tabs>
              <w:spacing w:line="23" w:lineRule="atLeast"/>
            </w:pPr>
          </w:p>
          <w:p w14:paraId="1657DC99" w14:textId="77777777" w:rsidR="00AB5477" w:rsidRDefault="00AB5477" w:rsidP="001B747C">
            <w:pPr>
              <w:pStyle w:val="BodyText21"/>
              <w:tabs>
                <w:tab w:val="clear" w:pos="709"/>
              </w:tabs>
              <w:spacing w:line="23" w:lineRule="atLeast"/>
              <w:jc w:val="left"/>
            </w:pPr>
          </w:p>
          <w:p w14:paraId="43B68AD9" w14:textId="77777777" w:rsidR="00AB5477" w:rsidRDefault="00AB5477" w:rsidP="001B747C">
            <w:pPr>
              <w:pStyle w:val="BodyText21"/>
              <w:tabs>
                <w:tab w:val="clear" w:pos="709"/>
              </w:tabs>
              <w:spacing w:line="23" w:lineRule="atLeast"/>
              <w:jc w:val="center"/>
            </w:pPr>
            <w:r>
              <w:t>………………………………………..</w:t>
            </w:r>
          </w:p>
          <w:p w14:paraId="4CF97DF0" w14:textId="77777777" w:rsidR="00AB5477" w:rsidRPr="00514D5E" w:rsidRDefault="00AB5477" w:rsidP="001B747C">
            <w:pPr>
              <w:pStyle w:val="BodyText21"/>
              <w:tabs>
                <w:tab w:val="clear" w:pos="709"/>
              </w:tabs>
              <w:spacing w:line="23" w:lineRule="atLeast"/>
              <w:jc w:val="center"/>
              <w:rPr>
                <w:b/>
              </w:rPr>
            </w:pPr>
            <w:r>
              <w:t>ügyvéd</w:t>
            </w:r>
          </w:p>
        </w:tc>
      </w:tr>
    </w:tbl>
    <w:p w14:paraId="1D04E6D9" w14:textId="77777777" w:rsidR="00AB5477" w:rsidRDefault="00AB5477" w:rsidP="00AB5477"/>
    <w:p w14:paraId="6018E481" w14:textId="77777777" w:rsidR="006B4B2C" w:rsidRDefault="006B4B2C"/>
    <w:sectPr w:rsidR="006B4B2C">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E370" w14:textId="77777777" w:rsidR="000A2380" w:rsidRDefault="000A2380">
      <w:r>
        <w:separator/>
      </w:r>
    </w:p>
  </w:endnote>
  <w:endnote w:type="continuationSeparator" w:id="0">
    <w:p w14:paraId="59580AE5" w14:textId="77777777" w:rsidR="000A2380" w:rsidRDefault="000A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D4B7" w14:textId="77777777" w:rsidR="005E01CE" w:rsidRPr="0063185C" w:rsidRDefault="00865CBC">
    <w:pPr>
      <w:pStyle w:val="llb"/>
      <w:jc w:val="center"/>
      <w:rPr>
        <w:sz w:val="22"/>
        <w:szCs w:val="22"/>
      </w:rPr>
    </w:pPr>
    <w:r w:rsidRPr="0063185C">
      <w:rPr>
        <w:sz w:val="22"/>
        <w:szCs w:val="22"/>
      </w:rPr>
      <w:fldChar w:fldCharType="begin"/>
    </w:r>
    <w:r w:rsidRPr="0063185C">
      <w:rPr>
        <w:sz w:val="22"/>
        <w:szCs w:val="22"/>
      </w:rPr>
      <w:instrText>PAGE</w:instrText>
    </w:r>
    <w:r w:rsidRPr="0063185C">
      <w:rPr>
        <w:sz w:val="22"/>
        <w:szCs w:val="22"/>
      </w:rPr>
      <w:fldChar w:fldCharType="separate"/>
    </w:r>
    <w:r w:rsidR="009B4E93">
      <w:rPr>
        <w:noProof/>
        <w:sz w:val="22"/>
        <w:szCs w:val="22"/>
      </w:rPr>
      <w:t>1</w:t>
    </w:r>
    <w:r w:rsidRPr="0063185C">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7CD5" w14:textId="77777777" w:rsidR="005E01CE" w:rsidRPr="0063185C" w:rsidRDefault="00865CBC">
    <w:pPr>
      <w:pStyle w:val="llb"/>
      <w:jc w:val="center"/>
      <w:rPr>
        <w:sz w:val="22"/>
        <w:szCs w:val="22"/>
      </w:rPr>
    </w:pPr>
    <w:r w:rsidRPr="0063185C">
      <w:rPr>
        <w:sz w:val="22"/>
        <w:szCs w:val="22"/>
      </w:rPr>
      <w:fldChar w:fldCharType="begin"/>
    </w:r>
    <w:r w:rsidRPr="0063185C">
      <w:rPr>
        <w:sz w:val="22"/>
        <w:szCs w:val="22"/>
      </w:rPr>
      <w:instrText>PAGE   \* MERGEFORMAT</w:instrText>
    </w:r>
    <w:r w:rsidRPr="0063185C">
      <w:rPr>
        <w:sz w:val="22"/>
        <w:szCs w:val="22"/>
      </w:rPr>
      <w:fldChar w:fldCharType="separate"/>
    </w:r>
    <w:r>
      <w:rPr>
        <w:noProof/>
        <w:sz w:val="22"/>
        <w:szCs w:val="22"/>
      </w:rPr>
      <w:t>1</w:t>
    </w:r>
    <w:r w:rsidRPr="0063185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0241" w14:textId="77777777" w:rsidR="000A2380" w:rsidRDefault="000A2380">
      <w:r>
        <w:separator/>
      </w:r>
    </w:p>
  </w:footnote>
  <w:footnote w:type="continuationSeparator" w:id="0">
    <w:p w14:paraId="69D614DB" w14:textId="77777777" w:rsidR="000A2380" w:rsidRDefault="000A2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392C"/>
    <w:multiLevelType w:val="hybridMultilevel"/>
    <w:tmpl w:val="1E8E71EA"/>
    <w:lvl w:ilvl="0" w:tplc="93B61E42">
      <w:start w:val="1"/>
      <w:numFmt w:val="lowerLetter"/>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44146F73"/>
    <w:multiLevelType w:val="hybridMultilevel"/>
    <w:tmpl w:val="A4028338"/>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535D69F5"/>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5A902056"/>
    <w:multiLevelType w:val="hybridMultilevel"/>
    <w:tmpl w:val="3208A364"/>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5B773C55"/>
    <w:multiLevelType w:val="hybridMultilevel"/>
    <w:tmpl w:val="90049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DE42467"/>
    <w:multiLevelType w:val="hybridMultilevel"/>
    <w:tmpl w:val="6980D41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77"/>
    <w:rsid w:val="000A2380"/>
    <w:rsid w:val="00112B88"/>
    <w:rsid w:val="003844D5"/>
    <w:rsid w:val="00584134"/>
    <w:rsid w:val="005A4EF7"/>
    <w:rsid w:val="006B4B2C"/>
    <w:rsid w:val="00865CBC"/>
    <w:rsid w:val="009B4E93"/>
    <w:rsid w:val="00A27700"/>
    <w:rsid w:val="00AB5477"/>
    <w:rsid w:val="00CB7F6B"/>
    <w:rsid w:val="00FE23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EAC4"/>
  <w15:docId w15:val="{6BDB8A14-8C94-4F14-B89E-E7D133FC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4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AB5477"/>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AB5477"/>
    <w:rPr>
      <w:rFonts w:ascii="Times New Roman" w:eastAsia="Times New Roman" w:hAnsi="Times New Roman" w:cs="Times New Roman"/>
      <w:sz w:val="26"/>
      <w:szCs w:val="20"/>
      <w:lang w:eastAsia="zh-CN"/>
    </w:rPr>
  </w:style>
  <w:style w:type="paragraph" w:styleId="Szvegtrzs">
    <w:name w:val="Body Text"/>
    <w:basedOn w:val="Norml"/>
    <w:link w:val="SzvegtrzsChar"/>
    <w:rsid w:val="00AB5477"/>
    <w:pPr>
      <w:spacing w:after="120"/>
    </w:pPr>
  </w:style>
  <w:style w:type="character" w:customStyle="1" w:styleId="SzvegtrzsChar">
    <w:name w:val="Szövegtörzs Char"/>
    <w:basedOn w:val="Bekezdsalapbettpusa"/>
    <w:link w:val="Szvegtrzs"/>
    <w:rsid w:val="00AB5477"/>
    <w:rPr>
      <w:rFonts w:ascii="Times New Roman" w:eastAsia="Times New Roman" w:hAnsi="Times New Roman" w:cs="Times New Roman"/>
      <w:sz w:val="24"/>
      <w:szCs w:val="24"/>
      <w:lang w:eastAsia="hu-HU"/>
    </w:rPr>
  </w:style>
  <w:style w:type="paragraph" w:customStyle="1" w:styleId="BodyText21">
    <w:name w:val="Body Text 21"/>
    <w:basedOn w:val="Norml"/>
    <w:rsid w:val="00AB5477"/>
    <w:pPr>
      <w:tabs>
        <w:tab w:val="left" w:pos="709"/>
      </w:tabs>
      <w:jc w:val="both"/>
    </w:pPr>
    <w:rPr>
      <w:szCs w:val="20"/>
    </w:rPr>
  </w:style>
  <w:style w:type="paragraph" w:customStyle="1" w:styleId="Bekezds2">
    <w:name w:val="Bekezdés2"/>
    <w:basedOn w:val="Norml"/>
    <w:link w:val="Bekezds2Char"/>
    <w:autoRedefine/>
    <w:rsid w:val="00AB5477"/>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AB5477"/>
    <w:rPr>
      <w:rFonts w:ascii="Calibri" w:eastAsia="Times New Roman" w:hAnsi="Calibri" w:cs="Times New Roman"/>
      <w:noProof/>
      <w:color w:val="000000"/>
      <w:sz w:val="24"/>
      <w:szCs w:val="20"/>
    </w:rPr>
  </w:style>
  <w:style w:type="character" w:styleId="Hiperhivatkozs">
    <w:name w:val="Hyperlink"/>
    <w:rsid w:val="00AB5477"/>
    <w:rPr>
      <w:color w:val="0563C1"/>
      <w:u w:val="single"/>
    </w:rPr>
  </w:style>
  <w:style w:type="paragraph" w:styleId="Listaszerbekezds">
    <w:name w:val="List Paragraph"/>
    <w:basedOn w:val="Norml"/>
    <w:uiPriority w:val="34"/>
    <w:qFormat/>
    <w:rsid w:val="00AB5477"/>
    <w:pPr>
      <w:ind w:left="720"/>
      <w:contextualSpacing/>
    </w:pPr>
  </w:style>
  <w:style w:type="paragraph" w:styleId="Buborkszveg">
    <w:name w:val="Balloon Text"/>
    <w:basedOn w:val="Norml"/>
    <w:link w:val="BuborkszvegChar"/>
    <w:uiPriority w:val="99"/>
    <w:semiHidden/>
    <w:unhideWhenUsed/>
    <w:rsid w:val="00FE23C9"/>
    <w:rPr>
      <w:rFonts w:ascii="Tahoma" w:hAnsi="Tahoma" w:cs="Tahoma"/>
      <w:sz w:val="16"/>
      <w:szCs w:val="16"/>
    </w:rPr>
  </w:style>
  <w:style w:type="character" w:customStyle="1" w:styleId="BuborkszvegChar">
    <w:name w:val="Buborékszöveg Char"/>
    <w:basedOn w:val="Bekezdsalapbettpusa"/>
    <w:link w:val="Buborkszveg"/>
    <w:uiPriority w:val="99"/>
    <w:semiHidden/>
    <w:rsid w:val="00FE23C9"/>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yorgyne.brunn@kk.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18898</Characters>
  <Application>Microsoft Office Word</Application>
  <DocSecurity>4</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Barabás Gábor dr.</dc:creator>
  <cp:lastModifiedBy>Marosi Istvánné</cp:lastModifiedBy>
  <cp:revision>2</cp:revision>
  <cp:lastPrinted>2017-07-04T12:36:00Z</cp:lastPrinted>
  <dcterms:created xsi:type="dcterms:W3CDTF">2017-10-11T10:46:00Z</dcterms:created>
  <dcterms:modified xsi:type="dcterms:W3CDTF">2017-10-11T10:46:00Z</dcterms:modified>
</cp:coreProperties>
</file>