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D2" w:rsidRDefault="005A6BD2" w:rsidP="00342265">
      <w:pPr>
        <w:pStyle w:val="Cmsor2"/>
        <w:numPr>
          <w:ilvl w:val="0"/>
          <w:numId w:val="0"/>
        </w:numPr>
        <w:ind w:left="576" w:hanging="576"/>
        <w:jc w:val="center"/>
        <w:rPr>
          <w:rFonts w:ascii="Arial" w:hAnsi="Arial" w:cs="Arial"/>
          <w:sz w:val="28"/>
          <w:szCs w:val="28"/>
        </w:rPr>
      </w:pPr>
    </w:p>
    <w:p w:rsidR="00C70C7E" w:rsidRPr="00342265" w:rsidRDefault="000B328C" w:rsidP="00342265">
      <w:pPr>
        <w:pStyle w:val="Cmsor2"/>
        <w:numPr>
          <w:ilvl w:val="0"/>
          <w:numId w:val="0"/>
        </w:numPr>
        <w:ind w:left="576" w:hanging="57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Sióagárd</w:t>
      </w:r>
      <w:r w:rsidR="00EB0055" w:rsidRPr="00342265">
        <w:rPr>
          <w:rFonts w:ascii="Arial" w:hAnsi="Arial" w:cs="Arial"/>
          <w:sz w:val="28"/>
          <w:szCs w:val="28"/>
        </w:rPr>
        <w:t xml:space="preserve"> Településfejlesztési Koncepció</w:t>
      </w:r>
      <w:r w:rsidR="00342265">
        <w:rPr>
          <w:rFonts w:ascii="Arial" w:hAnsi="Arial" w:cs="Arial"/>
          <w:sz w:val="28"/>
          <w:szCs w:val="28"/>
        </w:rPr>
        <w:t>ja</w:t>
      </w:r>
    </w:p>
    <w:p w:rsidR="00EB0055" w:rsidRPr="00342265" w:rsidRDefault="00EB0055" w:rsidP="00342265">
      <w:pPr>
        <w:jc w:val="center"/>
        <w:rPr>
          <w:rFonts w:eastAsiaTheme="majorEastAsia" w:cs="Arial"/>
          <w:b/>
          <w:sz w:val="26"/>
          <w:szCs w:val="26"/>
        </w:rPr>
      </w:pPr>
      <w:r w:rsidRPr="00342265">
        <w:rPr>
          <w:rFonts w:eastAsiaTheme="majorEastAsia" w:cs="Arial"/>
          <w:b/>
          <w:sz w:val="26"/>
          <w:szCs w:val="26"/>
        </w:rPr>
        <w:t>vezetői összefoglaló</w:t>
      </w:r>
    </w:p>
    <w:p w:rsidR="00EB0055" w:rsidRDefault="00EB0055"/>
    <w:p w:rsidR="00F434DC" w:rsidRPr="000B328C" w:rsidRDefault="000B328C" w:rsidP="00CF29AE">
      <w:pPr>
        <w:jc w:val="both"/>
        <w:rPr>
          <w:rFonts w:ascii="Times New Roman" w:hAnsi="Times New Roman" w:cs="Arial"/>
        </w:rPr>
      </w:pPr>
      <w:r>
        <w:rPr>
          <w:rFonts w:cs="Arial"/>
        </w:rPr>
        <w:t>Sióagárd</w:t>
      </w:r>
      <w:r w:rsidR="00113C2E">
        <w:rPr>
          <w:rFonts w:cs="Arial"/>
        </w:rPr>
        <w:t xml:space="preserve"> Településfejlesztési Koncepciója és Településrendezési terve 200</w:t>
      </w:r>
      <w:r>
        <w:rPr>
          <w:rFonts w:ascii="Times New Roman" w:hAnsi="Times New Roman" w:cs="Arial"/>
        </w:rPr>
        <w:t>5</w:t>
      </w:r>
      <w:r w:rsidR="00113C2E">
        <w:rPr>
          <w:rFonts w:cs="Arial"/>
        </w:rPr>
        <w:t>-ban készült.</w:t>
      </w:r>
      <w:r w:rsidR="00CF29AE">
        <w:rPr>
          <w:rFonts w:cs="Arial"/>
        </w:rPr>
        <w:t xml:space="preserve"> </w:t>
      </w:r>
      <w:r w:rsidR="00113C2E">
        <w:rPr>
          <w:rFonts w:cs="Arial"/>
        </w:rPr>
        <w:t>Az azóta eltelt 1</w:t>
      </w:r>
      <w:r w:rsidRPr="00D31736">
        <w:rPr>
          <w:rFonts w:cs="Arial"/>
        </w:rPr>
        <w:t>1</w:t>
      </w:r>
      <w:r w:rsidR="00113C2E">
        <w:rPr>
          <w:rFonts w:cs="Arial"/>
        </w:rPr>
        <w:t xml:space="preserve"> év társadalmi, gazdasági változása, valamint az építésjogi környezet</w:t>
      </w:r>
      <w:r w:rsidR="00F434DC">
        <w:rPr>
          <w:rFonts w:cs="Arial"/>
        </w:rPr>
        <w:t xml:space="preserve"> megváltozása tette szükségessé, hogy település jövőjének keretéül szolgáló koncepciót és tervet a község megújítsa.</w:t>
      </w:r>
    </w:p>
    <w:p w:rsidR="00F434DC" w:rsidRDefault="00F434DC" w:rsidP="00CF29AE">
      <w:pPr>
        <w:jc w:val="both"/>
        <w:rPr>
          <w:rFonts w:cs="Arial"/>
        </w:rPr>
      </w:pPr>
      <w:r>
        <w:rPr>
          <w:rFonts w:cs="Arial"/>
        </w:rPr>
        <w:t>A koncepcióhoz készült 3 egyeztetési anyag: a megalapozó vizsgálat, az örökségvédelmi hatástanulmány és maga a koncepció. Ezek az anyagok a község honlapján teljes terjedelmükben olvashatók.</w:t>
      </w:r>
      <w:r w:rsidR="00CF29AE">
        <w:rPr>
          <w:rFonts w:cs="Arial"/>
        </w:rPr>
        <w:t xml:space="preserve"> </w:t>
      </w:r>
      <w:r>
        <w:rPr>
          <w:rFonts w:cs="Arial"/>
        </w:rPr>
        <w:t>Jelen anyag ezek összefoglalását t</w:t>
      </w:r>
      <w:r w:rsidR="00CF29AE">
        <w:rPr>
          <w:rFonts w:cs="Arial"/>
        </w:rPr>
        <w:t>a</w:t>
      </w:r>
      <w:r>
        <w:rPr>
          <w:rFonts w:cs="Arial"/>
        </w:rPr>
        <w:t>rtalmazza.</w:t>
      </w:r>
    </w:p>
    <w:p w:rsidR="00F434DC" w:rsidRDefault="00CF29AE" w:rsidP="00CF29AE">
      <w:pPr>
        <w:jc w:val="both"/>
        <w:rPr>
          <w:rFonts w:cs="Arial"/>
        </w:rPr>
      </w:pPr>
      <w:r>
        <w:rPr>
          <w:rFonts w:cs="Arial"/>
          <w:color w:val="000000"/>
        </w:rPr>
        <w:t>A</w:t>
      </w:r>
      <w:r w:rsidRPr="006B2A85">
        <w:rPr>
          <w:rFonts w:cs="Arial"/>
          <w:color w:val="000000"/>
        </w:rPr>
        <w:t xml:space="preserve"> településfejlesztési koncepció hosszútávra rendszerbe foglalja az önkormányzat településfejlesztési szándékait, ennek keretében a területi adottságok és összefüggések figyelembevételével meghatározza a település jövőképét, javaslatot tesz a helyi környezet, társadalom, gazdaság és az infrastruktúra átfogó fejlesztésére, a műszaki, az intézményi, valamint a táji, természeti és ökológiai adottságok fenntartható hasznosítására.</w:t>
      </w:r>
      <w:r w:rsidRPr="006B2A85">
        <w:rPr>
          <w:rFonts w:cs="Arial"/>
        </w:rPr>
        <w:t xml:space="preserve"> A településfejlesztési koncepció egyeztetése és elfogadása a 314/2012. (XI. 8.) Korm. rendelet, valamint </w:t>
      </w:r>
      <w:r w:rsidR="000B328C">
        <w:rPr>
          <w:rFonts w:cs="Arial"/>
        </w:rPr>
        <w:t>Sióagárd</w:t>
      </w:r>
      <w:r w:rsidRPr="006B2A85">
        <w:rPr>
          <w:rFonts w:cs="Arial"/>
        </w:rPr>
        <w:t xml:space="preserve"> Község Önkormányzata Partnerségi Egyeztetési Szabályzata alapján történik.</w:t>
      </w:r>
      <w:r>
        <w:rPr>
          <w:rFonts w:cs="Arial"/>
        </w:rPr>
        <w:t xml:space="preserve"> A Képviselőtestület az államigazgatási véleményeztetést követően határozattal fogadja el. </w:t>
      </w:r>
    </w:p>
    <w:p w:rsidR="00342265" w:rsidRDefault="00342265" w:rsidP="00CF29AE">
      <w:pPr>
        <w:jc w:val="both"/>
        <w:rPr>
          <w:rFonts w:cs="Arial"/>
        </w:rPr>
      </w:pPr>
    </w:p>
    <w:p w:rsidR="00342265" w:rsidRPr="00342265" w:rsidRDefault="00342265" w:rsidP="00342265">
      <w:pPr>
        <w:pStyle w:val="Cmsor2"/>
        <w:numPr>
          <w:ilvl w:val="0"/>
          <w:numId w:val="0"/>
        </w:numPr>
        <w:ind w:left="576" w:hanging="576"/>
        <w:rPr>
          <w:rFonts w:ascii="Arial" w:hAnsi="Arial" w:cs="Arial"/>
          <w:sz w:val="28"/>
          <w:szCs w:val="28"/>
        </w:rPr>
      </w:pPr>
      <w:r w:rsidRPr="00342265">
        <w:rPr>
          <w:rFonts w:ascii="Arial" w:hAnsi="Arial" w:cs="Arial"/>
          <w:sz w:val="28"/>
          <w:szCs w:val="28"/>
        </w:rPr>
        <w:t>Helyzetértékelés</w:t>
      </w:r>
    </w:p>
    <w:p w:rsidR="00EB0055" w:rsidRPr="006B2A85" w:rsidRDefault="00EB0055" w:rsidP="00EB0055">
      <w:pPr>
        <w:rPr>
          <w:rFonts w:cs="Arial"/>
        </w:rPr>
      </w:pPr>
      <w:r w:rsidRPr="006B2A85">
        <w:rPr>
          <w:rFonts w:cs="Arial"/>
        </w:rPr>
        <w:t>A fejlesztési célok meghatározásához a megalapozó munkarész helyzetértékelésének alábbi elemei szolgálnak alapul:</w:t>
      </w:r>
    </w:p>
    <w:p w:rsidR="000B328C" w:rsidRPr="004614C8" w:rsidRDefault="000B328C" w:rsidP="000B328C">
      <w:pPr>
        <w:pStyle w:val="Szneslista1jellszn1"/>
        <w:numPr>
          <w:ilvl w:val="0"/>
          <w:numId w:val="5"/>
        </w:numPr>
        <w:ind w:left="992" w:hanging="357"/>
        <w:rPr>
          <w:rFonts w:ascii="Arial" w:hAnsi="Arial" w:cs="Arial"/>
          <w:sz w:val="22"/>
          <w:szCs w:val="22"/>
        </w:rPr>
      </w:pPr>
      <w:r w:rsidRPr="004614C8">
        <w:rPr>
          <w:rFonts w:ascii="Arial" w:hAnsi="Arial" w:cs="Arial"/>
          <w:sz w:val="22"/>
          <w:szCs w:val="22"/>
        </w:rPr>
        <w:t>Sióagárd az ország fejlődő sávjában a Duna menti urbanizációs tengely területén fekszik. Legfontosabb kapcsolata Szekszárddal van.</w:t>
      </w:r>
    </w:p>
    <w:p w:rsidR="000B328C" w:rsidRPr="004614C8" w:rsidRDefault="000B328C" w:rsidP="000B328C">
      <w:pPr>
        <w:pStyle w:val="Szneslista1jellszn1"/>
        <w:numPr>
          <w:ilvl w:val="0"/>
          <w:numId w:val="5"/>
        </w:numPr>
        <w:tabs>
          <w:tab w:val="left" w:pos="993"/>
        </w:tabs>
        <w:ind w:left="993" w:hanging="426"/>
        <w:rPr>
          <w:rFonts w:ascii="Arial" w:hAnsi="Arial" w:cs="Arial"/>
          <w:sz w:val="22"/>
          <w:szCs w:val="22"/>
        </w:rPr>
      </w:pPr>
      <w:r w:rsidRPr="004614C8">
        <w:rPr>
          <w:rFonts w:ascii="Arial" w:hAnsi="Arial" w:cs="Arial"/>
          <w:sz w:val="22"/>
          <w:szCs w:val="22"/>
        </w:rPr>
        <w:t>A népessége az országos trendeket követve elöregszik és az utóbbi 10 évben 13 %-al csökken. Iskolai végzettség, foglalkoztatottság és jövedelem tekintetében a környező községeknél kedvezőbb helyzetben van. Szegregációra hajló réteg, vagy településrész nincs a községben.</w:t>
      </w:r>
    </w:p>
    <w:p w:rsidR="000B328C" w:rsidRPr="004614C8" w:rsidRDefault="000B328C" w:rsidP="000B328C">
      <w:pPr>
        <w:pStyle w:val="Szneslista1jellszn1"/>
        <w:numPr>
          <w:ilvl w:val="0"/>
          <w:numId w:val="5"/>
        </w:numPr>
        <w:tabs>
          <w:tab w:val="left" w:pos="993"/>
        </w:tabs>
        <w:ind w:left="993" w:hanging="426"/>
        <w:rPr>
          <w:rFonts w:ascii="Arial" w:hAnsi="Arial" w:cs="Arial"/>
          <w:sz w:val="22"/>
          <w:szCs w:val="22"/>
        </w:rPr>
      </w:pPr>
      <w:r w:rsidRPr="004614C8">
        <w:rPr>
          <w:rFonts w:ascii="Arial" w:hAnsi="Arial" w:cs="Arial"/>
          <w:sz w:val="22"/>
          <w:szCs w:val="22"/>
        </w:rPr>
        <w:t>Gazdasági súlya nem jelentős, szerepe csak a mezőgazdaságon belül van. Gazdaságát elsősorban a Szekszárdhoz való közelsége határozza meg. Ez saját gazdaságfejlesztési elképzeléseit erőteljesen behatárolja. A foglalkoztatottak 69 % el jár a településről dolgozni. A helyi vállalkozások tőkeereje csekély. Fejlesztési lehetőséget a mezőgazdaság a Sió és Leányvár, mint turisztikai akció jelenti.</w:t>
      </w:r>
    </w:p>
    <w:p w:rsidR="000B328C" w:rsidRPr="004614C8" w:rsidRDefault="000B328C" w:rsidP="000B328C">
      <w:pPr>
        <w:pStyle w:val="Szneslista1jellszn1"/>
        <w:numPr>
          <w:ilvl w:val="0"/>
          <w:numId w:val="5"/>
        </w:numPr>
        <w:tabs>
          <w:tab w:val="left" w:pos="993"/>
        </w:tabs>
        <w:ind w:left="993" w:hanging="426"/>
        <w:rPr>
          <w:rFonts w:ascii="Arial" w:hAnsi="Arial" w:cs="Arial"/>
          <w:sz w:val="22"/>
          <w:szCs w:val="22"/>
        </w:rPr>
      </w:pPr>
      <w:r w:rsidRPr="004614C8">
        <w:rPr>
          <w:rFonts w:ascii="Arial" w:hAnsi="Arial" w:cs="Arial"/>
          <w:sz w:val="22"/>
          <w:szCs w:val="22"/>
        </w:rPr>
        <w:t>Sióagárd jó természeti és táji adottságokkal rendelkezik, de XVIII. századi vízrendezés után mára a táj arculatában a szántóföld lett a domináns, amit a Sárvíz és a valamikori folyóágak tagolnak. A korábban itt honos gyümölcs és zöldségtermesztésre való visszatérés lenne célszerű.</w:t>
      </w:r>
    </w:p>
    <w:p w:rsidR="000B328C" w:rsidRPr="004614C8" w:rsidRDefault="000B328C" w:rsidP="000B328C">
      <w:pPr>
        <w:pStyle w:val="Szneslista1jellszn1"/>
        <w:numPr>
          <w:ilvl w:val="0"/>
          <w:numId w:val="5"/>
        </w:numPr>
        <w:tabs>
          <w:tab w:val="left" w:pos="993"/>
        </w:tabs>
        <w:ind w:left="993" w:hanging="426"/>
        <w:rPr>
          <w:rFonts w:ascii="Arial" w:hAnsi="Arial" w:cs="Arial"/>
          <w:sz w:val="22"/>
          <w:szCs w:val="22"/>
        </w:rPr>
      </w:pPr>
      <w:r w:rsidRPr="004614C8">
        <w:rPr>
          <w:rFonts w:ascii="Arial" w:hAnsi="Arial" w:cs="Arial"/>
          <w:sz w:val="22"/>
          <w:szCs w:val="22"/>
        </w:rPr>
        <w:lastRenderedPageBreak/>
        <w:t>A települési törtneti magja a Kossuth és Zrínyi utcák tölcséresedő részei. A belterület többsége lakóterület, amely a község központjában fokozatosan egyre több intézménnyel és kereskedelmi-szolgáltató létesítménnyel vegyesen épült be. A Nádor csatorna túloldalán a volt tsz épületeinek környezete képezi a község gazdasági területét. Leányvár – a bronzkori földvár – ma a község szőlőhegye.</w:t>
      </w:r>
    </w:p>
    <w:p w:rsidR="000B328C" w:rsidRPr="004614C8" w:rsidRDefault="000B328C" w:rsidP="000B328C">
      <w:pPr>
        <w:pStyle w:val="Szneslista1jellszn1"/>
        <w:numPr>
          <w:ilvl w:val="0"/>
          <w:numId w:val="5"/>
        </w:numPr>
        <w:tabs>
          <w:tab w:val="left" w:pos="993"/>
        </w:tabs>
        <w:ind w:left="993" w:hanging="426"/>
        <w:rPr>
          <w:rFonts w:ascii="Arial" w:hAnsi="Arial" w:cs="Arial"/>
          <w:sz w:val="22"/>
          <w:szCs w:val="22"/>
        </w:rPr>
      </w:pPr>
      <w:r w:rsidRPr="004614C8">
        <w:rPr>
          <w:rFonts w:ascii="Arial" w:hAnsi="Arial" w:cs="Arial"/>
          <w:sz w:val="22"/>
          <w:szCs w:val="22"/>
        </w:rPr>
        <w:t>Területén az őskortól folyamatosan vannak régészeti lelőhelyek, amelyek közül a Janyavár fokozottan védett. A településen két műemlék van, a Janyavár és a tájház, ami egyúttal a 300 magyarországi tájházzal együtt világörökség várományos.</w:t>
      </w:r>
    </w:p>
    <w:p w:rsidR="000B328C" w:rsidRPr="004614C8" w:rsidRDefault="000B328C" w:rsidP="000B328C">
      <w:pPr>
        <w:pStyle w:val="Szneslista1jellszn1"/>
        <w:numPr>
          <w:ilvl w:val="0"/>
          <w:numId w:val="5"/>
        </w:numPr>
        <w:tabs>
          <w:tab w:val="left" w:pos="993"/>
        </w:tabs>
        <w:ind w:left="993" w:hanging="426"/>
        <w:rPr>
          <w:rFonts w:ascii="Arial" w:hAnsi="Arial" w:cs="Arial"/>
          <w:sz w:val="22"/>
          <w:szCs w:val="22"/>
        </w:rPr>
      </w:pPr>
      <w:r w:rsidRPr="004614C8">
        <w:rPr>
          <w:rFonts w:ascii="Arial" w:hAnsi="Arial" w:cs="Arial"/>
          <w:sz w:val="22"/>
          <w:szCs w:val="22"/>
        </w:rPr>
        <w:t>Közlekedés-földrajzi fekvése kiváló és tovább javuló, mindemellett a 65-ös útról nyíló zsáktelepülés. Útjai felújításra szorulnak, a Sió-híd átépítésre vár.  A gépkocsik számának gyors növekedése az autóbusz és kerékpáros közlekedési módok hiányosságait jelzi.</w:t>
      </w:r>
    </w:p>
    <w:p w:rsidR="000B328C" w:rsidRPr="004614C8" w:rsidRDefault="000B328C" w:rsidP="000B328C">
      <w:pPr>
        <w:pStyle w:val="Szneslista1jellszn1"/>
        <w:numPr>
          <w:ilvl w:val="0"/>
          <w:numId w:val="5"/>
        </w:numPr>
        <w:tabs>
          <w:tab w:val="left" w:pos="993"/>
        </w:tabs>
        <w:ind w:left="993" w:hanging="426"/>
        <w:rPr>
          <w:rFonts w:ascii="Arial" w:hAnsi="Arial" w:cs="Arial"/>
          <w:sz w:val="22"/>
          <w:szCs w:val="22"/>
        </w:rPr>
      </w:pPr>
      <w:r w:rsidRPr="004614C8">
        <w:rPr>
          <w:rFonts w:ascii="Arial" w:hAnsi="Arial" w:cs="Arial"/>
          <w:sz w:val="22"/>
          <w:szCs w:val="22"/>
        </w:rPr>
        <w:t>Közművekkel ellátott. Cserére szorulnak az azbesztcement vízvezeték csövek, és megújításra, bővítésre vár a szennyvíztelep.</w:t>
      </w:r>
    </w:p>
    <w:p w:rsidR="000B328C" w:rsidRPr="004614C8" w:rsidRDefault="000B328C" w:rsidP="000B328C">
      <w:pPr>
        <w:pStyle w:val="Szneslista1jellszn1"/>
        <w:numPr>
          <w:ilvl w:val="0"/>
          <w:numId w:val="5"/>
        </w:numPr>
        <w:tabs>
          <w:tab w:val="left" w:pos="993"/>
        </w:tabs>
        <w:ind w:left="993" w:hanging="426"/>
        <w:rPr>
          <w:rFonts w:ascii="Arial" w:hAnsi="Arial" w:cs="Arial"/>
          <w:sz w:val="22"/>
          <w:szCs w:val="22"/>
        </w:rPr>
      </w:pPr>
      <w:r w:rsidRPr="004614C8">
        <w:rPr>
          <w:rFonts w:ascii="Arial" w:hAnsi="Arial" w:cs="Arial"/>
          <w:sz w:val="22"/>
          <w:szCs w:val="22"/>
        </w:rPr>
        <w:t>Sióagárdot és környékét összességében jó környezeti állapot jellemzi.</w:t>
      </w:r>
    </w:p>
    <w:p w:rsidR="000B328C" w:rsidRDefault="000B328C" w:rsidP="000B328C">
      <w:pPr>
        <w:rPr>
          <w:rFonts w:ascii="Times New Roman" w:hAnsi="Times New Roman"/>
        </w:rPr>
      </w:pPr>
    </w:p>
    <w:p w:rsidR="00342265" w:rsidRPr="00085BF6" w:rsidRDefault="00342265" w:rsidP="00342265">
      <w:pPr>
        <w:pStyle w:val="Cmsor2"/>
        <w:numPr>
          <w:ilvl w:val="0"/>
          <w:numId w:val="0"/>
        </w:numPr>
        <w:ind w:left="576" w:hanging="5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Jövőkép</w:t>
      </w:r>
    </w:p>
    <w:p w:rsidR="00EB0055" w:rsidRPr="000B328C" w:rsidRDefault="000B328C" w:rsidP="00342265">
      <w:pPr>
        <w:jc w:val="both"/>
        <w:rPr>
          <w:rFonts w:ascii="Times New Roman" w:hAnsi="Times New Roman" w:cs="Arial"/>
        </w:rPr>
      </w:pPr>
      <w:r w:rsidRPr="000B328C">
        <w:rPr>
          <w:rFonts w:cs="Arial"/>
        </w:rPr>
        <w:t>Sióagárdon</w:t>
      </w:r>
      <w:r w:rsidR="00EB0055" w:rsidRPr="006B2A85">
        <w:rPr>
          <w:rFonts w:cs="Arial"/>
        </w:rPr>
        <w:t xml:space="preserve"> - sok községhez hasonlóan - a település fénykorában a termőföld az egész lakosságnak biztosított a munkát. A mezőgazdaság a fokozatos technológiai fejlődésével azonban egyre kevesebb munk</w:t>
      </w:r>
      <w:r w:rsidR="00EB0055">
        <w:rPr>
          <w:rFonts w:cs="Arial"/>
        </w:rPr>
        <w:t>áskezet</w:t>
      </w:r>
      <w:r w:rsidR="00EB0055" w:rsidRPr="006B2A85">
        <w:rPr>
          <w:rFonts w:cs="Arial"/>
        </w:rPr>
        <w:t xml:space="preserve"> igényel, és bár a nagyon kevés munkaerőt igénylő szántóföldi gazdálkodásnál van több munk</w:t>
      </w:r>
      <w:r w:rsidR="00342265">
        <w:rPr>
          <w:rFonts w:cs="Arial"/>
        </w:rPr>
        <w:t>a</w:t>
      </w:r>
      <w:r w:rsidR="00EB0055" w:rsidRPr="006B2A85">
        <w:rPr>
          <w:rFonts w:cs="Arial"/>
        </w:rPr>
        <w:t>erőt felvevő mezőgazdasági ágazat is, a mezőgazdaság nem tud a lakosság számának megfelelő munkahelyet adni. Egy kevés munkaerőt szerencsés esetben a turizmus, vagy kisebb termékfeldolgozó üzemek fel tudnak venni, de munkahely tekintetében a község lakossága ma is a környező városokra szorul - hiszen üzemek letelepítésében nem tud velük versenyezni - és ez a tendencia lényegében a továbbiakban is megmarad.</w:t>
      </w:r>
      <w:r>
        <w:rPr>
          <w:rFonts w:ascii="Times New Roman" w:hAnsi="Times New Roman" w:cs="Arial"/>
        </w:rPr>
        <w:t xml:space="preserve"> </w:t>
      </w:r>
      <w:r w:rsidRPr="007944C9">
        <w:rPr>
          <w:rFonts w:eastAsia="Cambria" w:cs="Arial"/>
          <w:color w:val="000000"/>
          <w:kern w:val="1"/>
          <w:lang w:eastAsia="ar-SA"/>
        </w:rPr>
        <w:t>Esetleg az M9 autópálya Szekszárd-Kaposvár közötti szakaszának megépülése jelenthet e téren némely változást</w:t>
      </w:r>
    </w:p>
    <w:p w:rsidR="00EB0055" w:rsidRPr="006B2A85" w:rsidRDefault="00EB0055" w:rsidP="00342265">
      <w:pPr>
        <w:jc w:val="both"/>
        <w:rPr>
          <w:rFonts w:cs="Arial"/>
        </w:rPr>
      </w:pPr>
      <w:r w:rsidRPr="006B2A85">
        <w:rPr>
          <w:rFonts w:cs="Arial"/>
        </w:rPr>
        <w:t>Ennek a működésnek természetes velejárója a település népességének csökkenése és a fiatalok elvándorlása. Ez pedig fokozatosan nehezíti a lakosság ellátását szolgáló rendszerek hatékony működését, ami a színvonaluk csökkenésével további elvándorlás okozója lehet.</w:t>
      </w:r>
    </w:p>
    <w:p w:rsidR="00EB0055" w:rsidRPr="006B2A85" w:rsidRDefault="00EB0055" w:rsidP="00342265">
      <w:pPr>
        <w:jc w:val="both"/>
        <w:rPr>
          <w:rFonts w:cs="Arial"/>
        </w:rPr>
      </w:pPr>
      <w:r w:rsidRPr="006B2A85">
        <w:rPr>
          <w:rFonts w:cs="Arial"/>
        </w:rPr>
        <w:t>E folyamat irányának a megváltoztatására ma nem látszik lehetőség, de lassítására, vagy megállítására igen.</w:t>
      </w:r>
      <w:r>
        <w:rPr>
          <w:rFonts w:cs="Arial"/>
        </w:rPr>
        <w:t xml:space="preserve"> A 2030-ra kívánatos jövőképet a következőképp lehet megfogalmazni:</w:t>
      </w:r>
    </w:p>
    <w:p w:rsidR="00EB0055" w:rsidRPr="006356D0" w:rsidRDefault="00EB0055" w:rsidP="00EB0055">
      <w:pPr>
        <w:spacing w:after="0"/>
        <w:rPr>
          <w:rFonts w:ascii="Times New Roman" w:hAnsi="Times New Roman"/>
        </w:rPr>
      </w:pPr>
    </w:p>
    <w:p w:rsidR="00EB0055" w:rsidRPr="005519D3" w:rsidRDefault="00EB0055" w:rsidP="00EB0055">
      <w:pPr>
        <w:spacing w:after="0"/>
        <w:rPr>
          <w:rFonts w:ascii="Times New Roman" w:hAnsi="Times New Roman"/>
        </w:rPr>
      </w:pPr>
    </w:p>
    <w:p w:rsidR="00EB0055" w:rsidRPr="00342265" w:rsidRDefault="000B328C" w:rsidP="00EB0055">
      <w:pPr>
        <w:jc w:val="center"/>
        <w:rPr>
          <w:rFonts w:eastAsiaTheme="majorEastAsia" w:cs="Arial"/>
          <w:b/>
          <w:sz w:val="26"/>
          <w:szCs w:val="26"/>
        </w:rPr>
      </w:pPr>
      <w:r>
        <w:rPr>
          <w:rFonts w:eastAsiaTheme="majorEastAsia" w:cs="Arial"/>
          <w:b/>
          <w:sz w:val="26"/>
          <w:szCs w:val="26"/>
        </w:rPr>
        <w:t>Sióagárd</w:t>
      </w:r>
      <w:r w:rsidR="00EB0055" w:rsidRPr="00342265">
        <w:rPr>
          <w:rFonts w:eastAsiaTheme="majorEastAsia" w:cs="Arial"/>
          <w:b/>
          <w:sz w:val="26"/>
          <w:szCs w:val="26"/>
        </w:rPr>
        <w:t xml:space="preserve"> lakosai 2030-ban</w:t>
      </w:r>
    </w:p>
    <w:p w:rsidR="00EB0055" w:rsidRPr="00342265" w:rsidRDefault="00EB0055" w:rsidP="00EB0055">
      <w:pPr>
        <w:jc w:val="center"/>
        <w:rPr>
          <w:rFonts w:eastAsiaTheme="majorEastAsia" w:cs="Arial"/>
          <w:b/>
          <w:sz w:val="26"/>
          <w:szCs w:val="26"/>
        </w:rPr>
      </w:pPr>
      <w:r w:rsidRPr="00342265">
        <w:rPr>
          <w:rFonts w:eastAsiaTheme="majorEastAsia" w:cs="Arial"/>
          <w:b/>
          <w:sz w:val="26"/>
          <w:szCs w:val="26"/>
        </w:rPr>
        <w:t>sz</w:t>
      </w:r>
      <w:r w:rsidR="00D31736">
        <w:rPr>
          <w:rFonts w:eastAsiaTheme="majorEastAsia" w:cs="Arial"/>
          <w:b/>
          <w:sz w:val="26"/>
          <w:szCs w:val="26"/>
        </w:rPr>
        <w:t>í</w:t>
      </w:r>
      <w:r w:rsidRPr="00342265">
        <w:rPr>
          <w:rFonts w:eastAsiaTheme="majorEastAsia" w:cs="Arial"/>
          <w:b/>
          <w:sz w:val="26"/>
          <w:szCs w:val="26"/>
        </w:rPr>
        <w:t>nvonalas lakókörnyezetben, biztonságban élnek, helyben, vagy a könnyen elérhető környező településeken dolgoznak és büszkék településükre</w:t>
      </w:r>
    </w:p>
    <w:p w:rsidR="00EB0055" w:rsidRDefault="00EB0055" w:rsidP="00EB0055">
      <w:pPr>
        <w:tabs>
          <w:tab w:val="left" w:pos="993"/>
        </w:tabs>
        <w:rPr>
          <w:rFonts w:cs="Arial"/>
        </w:rPr>
      </w:pPr>
    </w:p>
    <w:p w:rsidR="00EB0055" w:rsidRPr="000B328C" w:rsidRDefault="00EB0055" w:rsidP="00342265">
      <w:pPr>
        <w:pStyle w:val="Cmsor2"/>
        <w:numPr>
          <w:ilvl w:val="0"/>
          <w:numId w:val="0"/>
        </w:numPr>
        <w:ind w:left="576" w:hanging="576"/>
        <w:rPr>
          <w:rFonts w:ascii="Times New Roman" w:hAnsi="Times New Roman" w:cs="Arial"/>
          <w:sz w:val="28"/>
          <w:szCs w:val="28"/>
        </w:rPr>
      </w:pPr>
      <w:bookmarkStart w:id="0" w:name="_Toc447028084"/>
      <w:r w:rsidRPr="00085BF6">
        <w:rPr>
          <w:rFonts w:ascii="Arial" w:hAnsi="Arial" w:cs="Arial"/>
          <w:sz w:val="28"/>
          <w:szCs w:val="28"/>
        </w:rPr>
        <w:lastRenderedPageBreak/>
        <w:t>Átfogó célok és részcélok</w:t>
      </w:r>
      <w:bookmarkEnd w:id="0"/>
    </w:p>
    <w:p w:rsidR="00EB0055" w:rsidRPr="006B2A85" w:rsidRDefault="00EB0055" w:rsidP="00EB0055">
      <w:pPr>
        <w:rPr>
          <w:rFonts w:cs="Arial"/>
        </w:rPr>
      </w:pPr>
      <w:r w:rsidRPr="006B2A85">
        <w:rPr>
          <w:rFonts w:cs="Arial"/>
        </w:rPr>
        <w:t xml:space="preserve">A helyzetértékelés fő következtetései és a község 2030-ra elérni kívánt jövőképe alapján meghatározható </w:t>
      </w:r>
      <w:r w:rsidR="000B328C">
        <w:rPr>
          <w:rFonts w:cs="Arial"/>
        </w:rPr>
        <w:t>Sióagárd</w:t>
      </w:r>
      <w:r w:rsidRPr="006B2A85">
        <w:rPr>
          <w:rFonts w:cs="Arial"/>
        </w:rPr>
        <w:t xml:space="preserve"> fejlesztési iránya, ezen belül az átfogó és részcélok összehangolt célrendszere.</w:t>
      </w:r>
      <w:r w:rsidR="005A6BD2">
        <w:rPr>
          <w:rFonts w:cs="Arial"/>
        </w:rPr>
        <w:t xml:space="preserve"> </w:t>
      </w:r>
    </w:p>
    <w:p w:rsidR="00EB0055" w:rsidRPr="000B328C" w:rsidRDefault="00EB0055" w:rsidP="00EB0055">
      <w:pPr>
        <w:rPr>
          <w:rFonts w:ascii="Times New Roman" w:hAnsi="Times New Roman" w:cs="Arial"/>
        </w:rPr>
      </w:pPr>
      <w:r w:rsidRPr="006B2A85">
        <w:rPr>
          <w:rFonts w:cs="Arial"/>
        </w:rPr>
        <w:t>A három át</w:t>
      </w:r>
      <w:r w:rsidR="005A6BD2">
        <w:rPr>
          <w:rFonts w:cs="Arial"/>
        </w:rPr>
        <w:t>fo</w:t>
      </w:r>
      <w:r w:rsidRPr="006B2A85">
        <w:rPr>
          <w:rFonts w:cs="Arial"/>
        </w:rPr>
        <w:t>gó cél kijelöli a község legfontosabb társadalmi, gazdasági és környezeti kihívásokra adott válaszait. E célok eléréshez 9 részcél megvalósítása szükséges. A célok rendszerét az alábbi táblázat ábrázolja.</w:t>
      </w:r>
    </w:p>
    <w:tbl>
      <w:tblPr>
        <w:tblStyle w:val="Rcsostblzat"/>
        <w:tblpPr w:leftFromText="141" w:rightFromText="141" w:vertAnchor="text" w:horzAnchor="margin" w:tblpY="189"/>
        <w:tblW w:w="9180" w:type="dxa"/>
        <w:tblLook w:val="04A0"/>
      </w:tblPr>
      <w:tblGrid>
        <w:gridCol w:w="714"/>
        <w:gridCol w:w="2861"/>
        <w:gridCol w:w="2872"/>
        <w:gridCol w:w="2733"/>
      </w:tblGrid>
      <w:tr w:rsidR="00EB0055" w:rsidRPr="006B2A85">
        <w:trPr>
          <w:cantSplit/>
          <w:trHeight w:val="1124"/>
        </w:trPr>
        <w:tc>
          <w:tcPr>
            <w:tcW w:w="691" w:type="dxa"/>
            <w:shd w:val="clear" w:color="auto" w:fill="auto"/>
            <w:textDirection w:val="btLr"/>
          </w:tcPr>
          <w:p w:rsidR="00EB0055" w:rsidRPr="001D174D" w:rsidRDefault="00EB0055" w:rsidP="001D174D">
            <w:pPr>
              <w:spacing w:after="160" w:line="259" w:lineRule="auto"/>
              <w:jc w:val="center"/>
              <w:rPr>
                <w:rFonts w:ascii="Arial" w:eastAsiaTheme="majorEastAsia" w:hAnsi="Arial" w:cs="Arial"/>
                <w:b/>
                <w:sz w:val="26"/>
                <w:szCs w:val="26"/>
              </w:rPr>
            </w:pPr>
            <w:r w:rsidRPr="001D174D">
              <w:rPr>
                <w:rFonts w:ascii="Arial" w:eastAsiaTheme="majorEastAsia" w:hAnsi="Arial" w:cs="Arial"/>
                <w:b/>
                <w:sz w:val="26"/>
                <w:szCs w:val="26"/>
              </w:rPr>
              <w:t>Jövőkép</w:t>
            </w:r>
          </w:p>
        </w:tc>
        <w:tc>
          <w:tcPr>
            <w:tcW w:w="8489" w:type="dxa"/>
            <w:gridSpan w:val="3"/>
            <w:shd w:val="clear" w:color="auto" w:fill="auto"/>
          </w:tcPr>
          <w:p w:rsidR="00EB0055" w:rsidRPr="001D174D" w:rsidRDefault="00EB0055" w:rsidP="001D174D">
            <w:pPr>
              <w:spacing w:after="160" w:line="259" w:lineRule="auto"/>
              <w:jc w:val="center"/>
              <w:rPr>
                <w:rFonts w:ascii="Arial" w:eastAsiaTheme="majorEastAsia" w:hAnsi="Arial" w:cs="Arial"/>
                <w:b/>
                <w:sz w:val="26"/>
                <w:szCs w:val="26"/>
              </w:rPr>
            </w:pPr>
          </w:p>
          <w:p w:rsidR="00EB0055" w:rsidRPr="001D174D" w:rsidRDefault="000B328C" w:rsidP="001D174D">
            <w:pPr>
              <w:spacing w:after="160" w:line="259" w:lineRule="auto"/>
              <w:jc w:val="center"/>
              <w:rPr>
                <w:rFonts w:ascii="Arial" w:eastAsiaTheme="majorEastAsia" w:hAnsi="Arial" w:cs="Arial"/>
                <w:b/>
                <w:sz w:val="26"/>
                <w:szCs w:val="26"/>
              </w:rPr>
            </w:pPr>
            <w:r>
              <w:rPr>
                <w:rFonts w:ascii="Arial" w:eastAsiaTheme="majorEastAsia" w:hAnsi="Arial" w:cs="Arial"/>
                <w:b/>
                <w:sz w:val="26"/>
                <w:szCs w:val="26"/>
              </w:rPr>
              <w:t>Sióagárd</w:t>
            </w:r>
            <w:r w:rsidR="00EB0055" w:rsidRPr="001D174D">
              <w:rPr>
                <w:rFonts w:ascii="Arial" w:eastAsiaTheme="majorEastAsia" w:hAnsi="Arial" w:cs="Arial"/>
                <w:b/>
                <w:sz w:val="26"/>
                <w:szCs w:val="26"/>
              </w:rPr>
              <w:t xml:space="preserve"> lakosai 2030-ban </w:t>
            </w:r>
          </w:p>
          <w:p w:rsidR="00EB0055" w:rsidRPr="001D174D" w:rsidRDefault="00EB0055" w:rsidP="001D174D">
            <w:pPr>
              <w:spacing w:after="160" w:line="259" w:lineRule="auto"/>
              <w:jc w:val="center"/>
              <w:rPr>
                <w:rFonts w:ascii="Arial" w:eastAsiaTheme="majorEastAsia" w:hAnsi="Arial" w:cs="Arial"/>
                <w:b/>
                <w:sz w:val="26"/>
                <w:szCs w:val="26"/>
              </w:rPr>
            </w:pPr>
            <w:r w:rsidRPr="001D174D">
              <w:rPr>
                <w:rFonts w:ascii="Arial" w:eastAsiaTheme="majorEastAsia" w:hAnsi="Arial" w:cs="Arial"/>
                <w:b/>
                <w:sz w:val="26"/>
                <w:szCs w:val="26"/>
              </w:rPr>
              <w:t>színvonalas lakókörnyezetben, biztonságban élnek, helyben, vagy a könnyen elérhető környező településeken dolgoznak és büszkék településükre</w:t>
            </w:r>
          </w:p>
        </w:tc>
      </w:tr>
      <w:tr w:rsidR="00EB0055" w:rsidRPr="006B2A85">
        <w:trPr>
          <w:cantSplit/>
          <w:trHeight w:val="701"/>
        </w:trPr>
        <w:tc>
          <w:tcPr>
            <w:tcW w:w="691" w:type="dxa"/>
            <w:vMerge w:val="restart"/>
            <w:shd w:val="clear" w:color="auto" w:fill="auto"/>
            <w:textDirection w:val="btLr"/>
          </w:tcPr>
          <w:p w:rsidR="00EB0055" w:rsidRPr="001D174D" w:rsidRDefault="00EB0055" w:rsidP="001D174D">
            <w:pPr>
              <w:spacing w:after="160" w:line="259" w:lineRule="auto"/>
              <w:jc w:val="center"/>
              <w:rPr>
                <w:rFonts w:ascii="Arial" w:eastAsiaTheme="majorEastAsia" w:hAnsi="Arial" w:cs="Arial"/>
                <w:b/>
                <w:sz w:val="26"/>
                <w:szCs w:val="26"/>
              </w:rPr>
            </w:pPr>
            <w:r w:rsidRPr="001D174D">
              <w:rPr>
                <w:rFonts w:ascii="Arial" w:eastAsiaTheme="majorEastAsia" w:hAnsi="Arial" w:cs="Arial"/>
                <w:b/>
                <w:sz w:val="26"/>
                <w:szCs w:val="26"/>
              </w:rPr>
              <w:t>Átfogó célok</w:t>
            </w:r>
          </w:p>
        </w:tc>
        <w:tc>
          <w:tcPr>
            <w:tcW w:w="8489" w:type="dxa"/>
            <w:gridSpan w:val="3"/>
            <w:shd w:val="clear" w:color="auto" w:fill="auto"/>
          </w:tcPr>
          <w:p w:rsidR="00EB0055" w:rsidRPr="001D174D" w:rsidRDefault="00EB0055" w:rsidP="001D174D">
            <w:pPr>
              <w:spacing w:after="160" w:line="259" w:lineRule="auto"/>
              <w:jc w:val="center"/>
              <w:rPr>
                <w:rFonts w:ascii="Arial" w:eastAsiaTheme="majorEastAsia" w:hAnsi="Arial" w:cs="Arial"/>
                <w:b/>
                <w:sz w:val="26"/>
                <w:szCs w:val="26"/>
              </w:rPr>
            </w:pPr>
          </w:p>
          <w:p w:rsidR="00EB0055" w:rsidRPr="001D174D" w:rsidRDefault="00EB0055" w:rsidP="001D174D">
            <w:pPr>
              <w:spacing w:after="160" w:line="259" w:lineRule="auto"/>
              <w:jc w:val="center"/>
              <w:rPr>
                <w:rFonts w:ascii="Arial" w:eastAsiaTheme="majorEastAsia" w:hAnsi="Arial" w:cs="Arial"/>
                <w:b/>
                <w:sz w:val="26"/>
                <w:szCs w:val="26"/>
              </w:rPr>
            </w:pPr>
            <w:r w:rsidRPr="001D174D">
              <w:rPr>
                <w:rFonts w:ascii="Arial" w:eastAsiaTheme="majorEastAsia" w:hAnsi="Arial" w:cs="Arial"/>
                <w:b/>
                <w:sz w:val="26"/>
                <w:szCs w:val="26"/>
              </w:rPr>
              <w:t>A lakhatás komplex minőségének biztosítása</w:t>
            </w:r>
          </w:p>
        </w:tc>
      </w:tr>
      <w:tr w:rsidR="00EB0055" w:rsidRPr="006B2A85">
        <w:trPr>
          <w:cantSplit/>
          <w:trHeight w:val="1134"/>
        </w:trPr>
        <w:tc>
          <w:tcPr>
            <w:tcW w:w="691" w:type="dxa"/>
            <w:vMerge/>
            <w:shd w:val="clear" w:color="auto" w:fill="auto"/>
            <w:textDirection w:val="btLr"/>
          </w:tcPr>
          <w:p w:rsidR="00EB0055" w:rsidRPr="001D174D" w:rsidRDefault="00EB0055" w:rsidP="001D174D">
            <w:pPr>
              <w:spacing w:after="160" w:line="259" w:lineRule="auto"/>
              <w:jc w:val="center"/>
              <w:rPr>
                <w:rFonts w:ascii="Arial" w:eastAsiaTheme="majorEastAsia" w:hAnsi="Arial" w:cs="Arial"/>
                <w:b/>
                <w:sz w:val="26"/>
                <w:szCs w:val="26"/>
              </w:rPr>
            </w:pPr>
          </w:p>
        </w:tc>
        <w:tc>
          <w:tcPr>
            <w:tcW w:w="2678" w:type="dxa"/>
            <w:shd w:val="clear" w:color="auto" w:fill="auto"/>
          </w:tcPr>
          <w:p w:rsidR="00EB0055" w:rsidRPr="001D174D" w:rsidRDefault="00EB0055" w:rsidP="001D174D">
            <w:pPr>
              <w:spacing w:after="160" w:line="259" w:lineRule="auto"/>
              <w:jc w:val="center"/>
              <w:rPr>
                <w:rFonts w:ascii="Arial" w:eastAsiaTheme="majorEastAsia" w:hAnsi="Arial" w:cs="Arial"/>
                <w:b/>
                <w:sz w:val="26"/>
                <w:szCs w:val="26"/>
              </w:rPr>
            </w:pPr>
          </w:p>
          <w:p w:rsidR="00EB0055" w:rsidRPr="001D174D" w:rsidRDefault="00EB0055" w:rsidP="001D174D">
            <w:pPr>
              <w:spacing w:after="160" w:line="259" w:lineRule="auto"/>
              <w:jc w:val="center"/>
              <w:rPr>
                <w:rFonts w:ascii="Arial" w:eastAsiaTheme="majorEastAsia" w:hAnsi="Arial" w:cs="Arial"/>
                <w:b/>
                <w:sz w:val="26"/>
                <w:szCs w:val="26"/>
              </w:rPr>
            </w:pPr>
            <w:r w:rsidRPr="001D174D">
              <w:rPr>
                <w:rFonts w:ascii="Arial" w:eastAsiaTheme="majorEastAsia" w:hAnsi="Arial" w:cs="Arial"/>
                <w:b/>
                <w:sz w:val="26"/>
                <w:szCs w:val="26"/>
              </w:rPr>
              <w:t>Munkahelyek hozzáférhetőségének elősegítése</w:t>
            </w:r>
          </w:p>
        </w:tc>
        <w:tc>
          <w:tcPr>
            <w:tcW w:w="2976" w:type="dxa"/>
            <w:shd w:val="clear" w:color="auto" w:fill="auto"/>
          </w:tcPr>
          <w:p w:rsidR="00EB0055" w:rsidRPr="001D174D" w:rsidRDefault="00EB0055" w:rsidP="001D174D">
            <w:pPr>
              <w:spacing w:after="160" w:line="259" w:lineRule="auto"/>
              <w:jc w:val="center"/>
              <w:rPr>
                <w:rFonts w:ascii="Arial" w:eastAsiaTheme="majorEastAsia" w:hAnsi="Arial" w:cs="Arial"/>
                <w:b/>
                <w:sz w:val="26"/>
                <w:szCs w:val="26"/>
              </w:rPr>
            </w:pPr>
          </w:p>
          <w:p w:rsidR="00EB0055" w:rsidRPr="001D174D" w:rsidRDefault="00EB0055" w:rsidP="001D174D">
            <w:pPr>
              <w:spacing w:after="160" w:line="259" w:lineRule="auto"/>
              <w:jc w:val="center"/>
              <w:rPr>
                <w:rFonts w:ascii="Arial" w:eastAsiaTheme="majorEastAsia" w:hAnsi="Arial" w:cs="Arial"/>
                <w:b/>
                <w:sz w:val="26"/>
                <w:szCs w:val="26"/>
              </w:rPr>
            </w:pPr>
            <w:r w:rsidRPr="001D174D">
              <w:rPr>
                <w:rFonts w:ascii="Arial" w:eastAsiaTheme="majorEastAsia" w:hAnsi="Arial" w:cs="Arial"/>
                <w:b/>
                <w:sz w:val="26"/>
                <w:szCs w:val="26"/>
              </w:rPr>
              <w:t>Színvonalas lakókörnyezet biztosítása</w:t>
            </w:r>
          </w:p>
        </w:tc>
        <w:tc>
          <w:tcPr>
            <w:tcW w:w="2835" w:type="dxa"/>
          </w:tcPr>
          <w:p w:rsidR="00EB0055" w:rsidRPr="001D174D" w:rsidRDefault="00EB0055" w:rsidP="001D174D">
            <w:pPr>
              <w:spacing w:after="160" w:line="259" w:lineRule="auto"/>
              <w:jc w:val="center"/>
              <w:rPr>
                <w:rFonts w:ascii="Arial" w:eastAsiaTheme="majorEastAsia" w:hAnsi="Arial" w:cs="Arial"/>
                <w:b/>
                <w:sz w:val="26"/>
                <w:szCs w:val="26"/>
              </w:rPr>
            </w:pPr>
          </w:p>
          <w:p w:rsidR="00EB0055" w:rsidRPr="001D174D" w:rsidRDefault="00EB0055" w:rsidP="001D174D">
            <w:pPr>
              <w:spacing w:after="160"/>
              <w:jc w:val="center"/>
              <w:rPr>
                <w:rFonts w:ascii="Arial" w:eastAsiaTheme="majorEastAsia" w:hAnsi="Arial" w:cs="Arial"/>
                <w:b/>
                <w:sz w:val="26"/>
                <w:szCs w:val="26"/>
              </w:rPr>
            </w:pPr>
            <w:r w:rsidRPr="001D174D">
              <w:rPr>
                <w:rFonts w:ascii="Arial" w:eastAsiaTheme="majorEastAsia" w:hAnsi="Arial" w:cs="Arial"/>
                <w:b/>
                <w:sz w:val="26"/>
                <w:szCs w:val="26"/>
              </w:rPr>
              <w:t>A helyi közösséghez tartozás büszke érzetének erősítése</w:t>
            </w:r>
          </w:p>
        </w:tc>
      </w:tr>
      <w:tr w:rsidR="00EB0055" w:rsidRPr="006B2A85">
        <w:tc>
          <w:tcPr>
            <w:tcW w:w="691" w:type="dxa"/>
            <w:vMerge w:val="restart"/>
            <w:shd w:val="clear" w:color="auto" w:fill="auto"/>
            <w:textDirection w:val="btLr"/>
          </w:tcPr>
          <w:p w:rsidR="00EB0055" w:rsidRPr="001D174D" w:rsidRDefault="00EB0055" w:rsidP="001D174D">
            <w:pPr>
              <w:spacing w:after="160" w:line="259" w:lineRule="auto"/>
              <w:jc w:val="center"/>
              <w:rPr>
                <w:rFonts w:ascii="Arial" w:eastAsiaTheme="majorEastAsia" w:hAnsi="Arial" w:cs="Arial"/>
                <w:b/>
                <w:sz w:val="26"/>
                <w:szCs w:val="26"/>
              </w:rPr>
            </w:pPr>
            <w:r w:rsidRPr="001D174D">
              <w:rPr>
                <w:rFonts w:ascii="Arial" w:eastAsiaTheme="majorEastAsia" w:hAnsi="Arial" w:cs="Arial"/>
                <w:b/>
                <w:sz w:val="26"/>
                <w:szCs w:val="26"/>
              </w:rPr>
              <w:t>Részcélok</w:t>
            </w:r>
          </w:p>
        </w:tc>
        <w:tc>
          <w:tcPr>
            <w:tcW w:w="2678" w:type="dxa"/>
            <w:shd w:val="clear" w:color="auto" w:fill="auto"/>
          </w:tcPr>
          <w:p w:rsidR="00EB0055" w:rsidRPr="006B2A85" w:rsidRDefault="00EB0055" w:rsidP="005A6BD2">
            <w:pPr>
              <w:spacing w:line="259" w:lineRule="auto"/>
              <w:jc w:val="left"/>
              <w:rPr>
                <w:rFonts w:ascii="Arial" w:hAnsi="Arial" w:cs="Arial"/>
              </w:rPr>
            </w:pPr>
            <w:r w:rsidRPr="006B2A85">
              <w:rPr>
                <w:rFonts w:ascii="Arial" w:hAnsi="Arial" w:cs="Arial"/>
              </w:rPr>
              <w:t>1. A település belső adottságainak kihasználása munkahely teremtésre</w:t>
            </w:r>
          </w:p>
        </w:tc>
        <w:tc>
          <w:tcPr>
            <w:tcW w:w="2976" w:type="dxa"/>
            <w:shd w:val="clear" w:color="auto" w:fill="auto"/>
          </w:tcPr>
          <w:p w:rsidR="00EB0055" w:rsidRPr="006B2A85" w:rsidRDefault="00EB0055" w:rsidP="005A6BD2">
            <w:pPr>
              <w:spacing w:line="259" w:lineRule="auto"/>
              <w:jc w:val="left"/>
              <w:rPr>
                <w:rFonts w:ascii="Arial" w:hAnsi="Arial" w:cs="Arial"/>
              </w:rPr>
            </w:pPr>
            <w:r w:rsidRPr="006B2A85">
              <w:rPr>
                <w:rFonts w:ascii="Arial" w:hAnsi="Arial" w:cs="Arial"/>
              </w:rPr>
              <w:t>3. Csendes, nyugodt, tiszta, egészséges, rendezett települési környezet</w:t>
            </w:r>
          </w:p>
        </w:tc>
        <w:tc>
          <w:tcPr>
            <w:tcW w:w="2835" w:type="dxa"/>
          </w:tcPr>
          <w:p w:rsidR="00EB0055" w:rsidRPr="006B2A85" w:rsidRDefault="00EB0055" w:rsidP="005A6BD2">
            <w:pPr>
              <w:spacing w:line="259" w:lineRule="auto"/>
              <w:jc w:val="left"/>
              <w:rPr>
                <w:rFonts w:ascii="Arial" w:hAnsi="Arial" w:cs="Arial"/>
              </w:rPr>
            </w:pPr>
            <w:r w:rsidRPr="006B2A85">
              <w:rPr>
                <w:rFonts w:ascii="Arial" w:hAnsi="Arial" w:cs="Arial"/>
              </w:rPr>
              <w:t>7. A lakosság bevonása a települést érintő döntésekbe</w:t>
            </w:r>
          </w:p>
        </w:tc>
      </w:tr>
      <w:tr w:rsidR="00EB0055" w:rsidRPr="006B2A85">
        <w:tc>
          <w:tcPr>
            <w:tcW w:w="691" w:type="dxa"/>
            <w:vMerge/>
            <w:shd w:val="clear" w:color="auto" w:fill="auto"/>
            <w:textDirection w:val="btLr"/>
          </w:tcPr>
          <w:p w:rsidR="00EB0055" w:rsidRPr="006B2A85" w:rsidRDefault="00EB0055" w:rsidP="000B328C">
            <w:pPr>
              <w:spacing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678" w:type="dxa"/>
            <w:shd w:val="clear" w:color="auto" w:fill="auto"/>
          </w:tcPr>
          <w:p w:rsidR="00EB0055" w:rsidRPr="006B2A85" w:rsidRDefault="00EB0055" w:rsidP="005A6BD2">
            <w:pPr>
              <w:spacing w:line="259" w:lineRule="auto"/>
              <w:jc w:val="left"/>
              <w:rPr>
                <w:rFonts w:ascii="Arial" w:hAnsi="Arial" w:cs="Arial"/>
              </w:rPr>
            </w:pPr>
            <w:r w:rsidRPr="006B2A85">
              <w:rPr>
                <w:rFonts w:ascii="Arial" w:hAnsi="Arial" w:cs="Arial"/>
              </w:rPr>
              <w:t xml:space="preserve">2. A környező települések munkahelyeihez kiváló elérhetőség </w:t>
            </w:r>
            <w:r>
              <w:rPr>
                <w:rFonts w:ascii="Arial" w:hAnsi="Arial" w:cs="Arial"/>
              </w:rPr>
              <w:t>elősegítése</w:t>
            </w:r>
            <w:r w:rsidRPr="006B2A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EB0055" w:rsidRPr="006B2A85" w:rsidRDefault="00EB0055" w:rsidP="005A6BD2">
            <w:pPr>
              <w:spacing w:line="259" w:lineRule="auto"/>
              <w:jc w:val="left"/>
              <w:rPr>
                <w:rFonts w:ascii="Arial" w:hAnsi="Arial" w:cs="Arial"/>
              </w:rPr>
            </w:pPr>
            <w:r w:rsidRPr="006B2A85">
              <w:rPr>
                <w:rFonts w:ascii="Arial" w:hAnsi="Arial" w:cs="Arial"/>
              </w:rPr>
              <w:t>4. Teljeskörű, elérhető ár</w:t>
            </w:r>
            <w:r w:rsidR="001D174D">
              <w:rPr>
                <w:rFonts w:ascii="Arial" w:hAnsi="Arial" w:cs="Arial"/>
              </w:rPr>
              <w:t>u</w:t>
            </w:r>
            <w:r w:rsidRPr="006B2A85">
              <w:rPr>
                <w:rFonts w:ascii="Arial" w:hAnsi="Arial" w:cs="Arial"/>
              </w:rPr>
              <w:t xml:space="preserve"> közüzemi ellátás</w:t>
            </w:r>
          </w:p>
        </w:tc>
        <w:tc>
          <w:tcPr>
            <w:tcW w:w="2835" w:type="dxa"/>
          </w:tcPr>
          <w:p w:rsidR="00EB0055" w:rsidRPr="006B2A85" w:rsidRDefault="00EB0055" w:rsidP="005A6BD2">
            <w:pPr>
              <w:spacing w:line="259" w:lineRule="auto"/>
              <w:jc w:val="left"/>
              <w:rPr>
                <w:rFonts w:ascii="Arial" w:hAnsi="Arial" w:cs="Arial"/>
              </w:rPr>
            </w:pPr>
            <w:r w:rsidRPr="006B2A85">
              <w:rPr>
                <w:rFonts w:ascii="Arial" w:hAnsi="Arial" w:cs="Arial"/>
              </w:rPr>
              <w:t>8. A civil szervezetek és a helyi sport támogatása</w:t>
            </w:r>
          </w:p>
        </w:tc>
      </w:tr>
      <w:tr w:rsidR="00EB0055" w:rsidRPr="006B2A85">
        <w:tc>
          <w:tcPr>
            <w:tcW w:w="691" w:type="dxa"/>
            <w:vMerge/>
            <w:shd w:val="clear" w:color="auto" w:fill="auto"/>
            <w:textDirection w:val="btLr"/>
          </w:tcPr>
          <w:p w:rsidR="00EB0055" w:rsidRPr="006B2A85" w:rsidRDefault="00EB0055" w:rsidP="000B328C">
            <w:pPr>
              <w:spacing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678" w:type="dxa"/>
            <w:shd w:val="clear" w:color="auto" w:fill="auto"/>
          </w:tcPr>
          <w:p w:rsidR="00EB0055" w:rsidRPr="006B2A85" w:rsidRDefault="00EB0055" w:rsidP="005A6BD2">
            <w:pPr>
              <w:spacing w:line="259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EB0055" w:rsidRPr="006B2A85" w:rsidRDefault="00EB0055" w:rsidP="005A6BD2">
            <w:pPr>
              <w:spacing w:line="259" w:lineRule="auto"/>
              <w:jc w:val="left"/>
              <w:rPr>
                <w:rFonts w:ascii="Arial" w:hAnsi="Arial" w:cs="Arial"/>
              </w:rPr>
            </w:pPr>
            <w:r w:rsidRPr="006B2A85">
              <w:rPr>
                <w:rFonts w:ascii="Arial" w:hAnsi="Arial" w:cs="Arial"/>
              </w:rPr>
              <w:t>5. Teljeskörű, színvonalas alapellátó intézmények és szolgáltatások</w:t>
            </w:r>
          </w:p>
        </w:tc>
        <w:tc>
          <w:tcPr>
            <w:tcW w:w="2835" w:type="dxa"/>
          </w:tcPr>
          <w:p w:rsidR="00EB0055" w:rsidRPr="006B2A85" w:rsidRDefault="00EB0055" w:rsidP="005A6BD2">
            <w:pPr>
              <w:spacing w:line="259" w:lineRule="auto"/>
              <w:jc w:val="left"/>
              <w:rPr>
                <w:rFonts w:ascii="Arial" w:hAnsi="Arial" w:cs="Arial"/>
              </w:rPr>
            </w:pPr>
            <w:r w:rsidRPr="006B2A85">
              <w:rPr>
                <w:rFonts w:ascii="Arial" w:hAnsi="Arial" w:cs="Arial"/>
              </w:rPr>
              <w:t>9. A szociális ellátó rendszer és társadalmi integráció erősítése</w:t>
            </w:r>
          </w:p>
        </w:tc>
      </w:tr>
      <w:tr w:rsidR="00EB0055" w:rsidRPr="006B2A85">
        <w:tc>
          <w:tcPr>
            <w:tcW w:w="691" w:type="dxa"/>
            <w:vMerge/>
            <w:shd w:val="clear" w:color="auto" w:fill="auto"/>
            <w:textDirection w:val="btLr"/>
          </w:tcPr>
          <w:p w:rsidR="00EB0055" w:rsidRPr="006B2A85" w:rsidRDefault="00EB0055" w:rsidP="000B328C">
            <w:pPr>
              <w:spacing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2678" w:type="dxa"/>
            <w:shd w:val="clear" w:color="auto" w:fill="auto"/>
          </w:tcPr>
          <w:p w:rsidR="00EB0055" w:rsidRPr="006B2A85" w:rsidRDefault="00EB0055" w:rsidP="005A6BD2">
            <w:pPr>
              <w:spacing w:line="259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EB0055" w:rsidRPr="006B2A85" w:rsidRDefault="00EB0055" w:rsidP="005A6BD2">
            <w:pPr>
              <w:spacing w:line="259" w:lineRule="auto"/>
              <w:jc w:val="left"/>
              <w:rPr>
                <w:rFonts w:ascii="Arial" w:hAnsi="Arial" w:cs="Arial"/>
              </w:rPr>
            </w:pPr>
            <w:r w:rsidRPr="006B2A85">
              <w:rPr>
                <w:rFonts w:ascii="Arial" w:hAnsi="Arial" w:cs="Arial"/>
              </w:rPr>
              <w:t>6. A magasabb szintű intézmények és szolgáltatások kiváló elérhetőségének biztosítása</w:t>
            </w:r>
          </w:p>
        </w:tc>
        <w:tc>
          <w:tcPr>
            <w:tcW w:w="2835" w:type="dxa"/>
          </w:tcPr>
          <w:p w:rsidR="00EB0055" w:rsidRPr="006B2A85" w:rsidRDefault="00EB0055" w:rsidP="005A6BD2">
            <w:pPr>
              <w:spacing w:line="259" w:lineRule="auto"/>
              <w:jc w:val="left"/>
              <w:rPr>
                <w:rFonts w:ascii="Arial" w:hAnsi="Arial" w:cs="Arial"/>
              </w:rPr>
            </w:pPr>
          </w:p>
        </w:tc>
      </w:tr>
    </w:tbl>
    <w:p w:rsidR="00EB0055" w:rsidRPr="00C01DDD" w:rsidRDefault="00EB0055" w:rsidP="00EB0055">
      <w:pPr>
        <w:spacing w:after="0"/>
        <w:rPr>
          <w:rFonts w:ascii="Times New Roman" w:hAnsi="Times New Roman"/>
        </w:rPr>
      </w:pPr>
    </w:p>
    <w:p w:rsidR="00EB0055" w:rsidRDefault="00EB0055" w:rsidP="00EB0055">
      <w:pPr>
        <w:tabs>
          <w:tab w:val="left" w:pos="993"/>
        </w:tabs>
        <w:rPr>
          <w:rFonts w:cs="Arial"/>
        </w:rPr>
      </w:pPr>
    </w:p>
    <w:p w:rsidR="00EB0055" w:rsidRDefault="00EB0055" w:rsidP="00EB0055">
      <w:pPr>
        <w:rPr>
          <w:rFonts w:cs="Arial"/>
        </w:rPr>
      </w:pPr>
    </w:p>
    <w:p w:rsidR="005A6BD2" w:rsidRPr="006B2A85" w:rsidRDefault="005A6BD2" w:rsidP="00EB0055">
      <w:pPr>
        <w:rPr>
          <w:rFonts w:cs="Arial"/>
        </w:rPr>
      </w:pPr>
    </w:p>
    <w:p w:rsidR="00EB0055" w:rsidRPr="00085BF6" w:rsidRDefault="00EB0055" w:rsidP="001D174D">
      <w:pPr>
        <w:pStyle w:val="Cmsor2"/>
        <w:numPr>
          <w:ilvl w:val="0"/>
          <w:numId w:val="0"/>
        </w:numPr>
        <w:ind w:left="576" w:hanging="576"/>
        <w:rPr>
          <w:rFonts w:ascii="Arial" w:hAnsi="Arial" w:cs="Arial"/>
          <w:sz w:val="28"/>
          <w:szCs w:val="28"/>
        </w:rPr>
      </w:pPr>
      <w:bookmarkStart w:id="1" w:name="_Toc447028086"/>
      <w:r w:rsidRPr="00085BF6">
        <w:rPr>
          <w:rFonts w:ascii="Arial" w:hAnsi="Arial" w:cs="Arial"/>
          <w:sz w:val="28"/>
          <w:szCs w:val="28"/>
        </w:rPr>
        <w:lastRenderedPageBreak/>
        <w:t>Részcélok tartalma</w:t>
      </w:r>
      <w:bookmarkEnd w:id="1"/>
    </w:p>
    <w:p w:rsidR="00EB0055" w:rsidRPr="006B2A85" w:rsidRDefault="00EB0055" w:rsidP="00EB0055">
      <w:pPr>
        <w:rPr>
          <w:rFonts w:cs="Arial"/>
          <w:b/>
          <w:sz w:val="26"/>
          <w:szCs w:val="26"/>
        </w:rPr>
      </w:pPr>
      <w:r w:rsidRPr="006B2A85">
        <w:rPr>
          <w:rFonts w:cs="Arial"/>
          <w:b/>
          <w:sz w:val="26"/>
          <w:szCs w:val="26"/>
        </w:rPr>
        <w:t>1. A település belső adottságainak kihasználása munkahely teremtésre</w:t>
      </w:r>
    </w:p>
    <w:p w:rsidR="00EB0055" w:rsidRPr="006B2A85" w:rsidRDefault="00EB0055" w:rsidP="001D174D">
      <w:pPr>
        <w:ind w:left="700"/>
        <w:jc w:val="both"/>
        <w:rPr>
          <w:rFonts w:cs="Arial"/>
          <w:b/>
        </w:rPr>
      </w:pPr>
      <w:r w:rsidRPr="006B2A85">
        <w:rPr>
          <w:rFonts w:cs="Arial"/>
        </w:rPr>
        <w:t>Jelenleg a fogla</w:t>
      </w:r>
      <w:r w:rsidR="001D174D">
        <w:rPr>
          <w:rFonts w:cs="Arial"/>
        </w:rPr>
        <w:t>l</w:t>
      </w:r>
      <w:r w:rsidRPr="006B2A85">
        <w:rPr>
          <w:rFonts w:cs="Arial"/>
        </w:rPr>
        <w:t>koztatottak csak 30 %-a talál munkahelyet a településen. Így nagyon nagy a függés a szomszédos városoktól. Ennek csökkentésére mindenféleképp növelni kell a tel</w:t>
      </w:r>
      <w:bookmarkStart w:id="2" w:name="_GoBack"/>
      <w:bookmarkEnd w:id="2"/>
      <w:r w:rsidRPr="006B2A85">
        <w:rPr>
          <w:rFonts w:cs="Arial"/>
        </w:rPr>
        <w:t>epülésen elérhető munkahelyek számát, amiben három dolog segíthet.</w:t>
      </w:r>
    </w:p>
    <w:p w:rsidR="00EB0055" w:rsidRPr="0082271B" w:rsidRDefault="00EB0055" w:rsidP="00EB0055">
      <w:pPr>
        <w:tabs>
          <w:tab w:val="left" w:pos="1134"/>
        </w:tabs>
        <w:ind w:firstLine="709"/>
        <w:rPr>
          <w:rFonts w:cs="Arial"/>
          <w:b/>
        </w:rPr>
      </w:pPr>
      <w:r w:rsidRPr="0082271B">
        <w:rPr>
          <w:rFonts w:cs="Arial"/>
          <w:b/>
        </w:rPr>
        <w:t>1.1</w:t>
      </w:r>
      <w:r w:rsidRPr="0082271B">
        <w:rPr>
          <w:rFonts w:cs="Arial"/>
          <w:b/>
        </w:rPr>
        <w:tab/>
        <w:t>A jó minőségű termőföld kihasználása</w:t>
      </w:r>
    </w:p>
    <w:p w:rsidR="003A41AD" w:rsidRPr="007944C9" w:rsidRDefault="003A41AD" w:rsidP="003A41AD">
      <w:pPr>
        <w:tabs>
          <w:tab w:val="left" w:pos="1134"/>
        </w:tabs>
        <w:spacing w:line="100" w:lineRule="atLeast"/>
        <w:ind w:left="1134"/>
        <w:jc w:val="both"/>
        <w:rPr>
          <w:rFonts w:eastAsia="Cambria" w:cs="Arial"/>
          <w:color w:val="000000"/>
          <w:kern w:val="1"/>
          <w:lang w:eastAsia="ar-SA"/>
        </w:rPr>
      </w:pPr>
      <w:r w:rsidRPr="007944C9">
        <w:rPr>
          <w:rFonts w:eastAsia="Cambria" w:cs="Arial"/>
          <w:color w:val="000000"/>
          <w:kern w:val="1"/>
          <w:lang w:eastAsia="ar-SA"/>
        </w:rPr>
        <w:t>A belterülettől keltre és nyugatra jó termőhelyi adottságú a termőföld és az országos szőlő termőhelyi kataszterben szerepel Leányvár és közigazgatási terület észak-keleti része. Viszont a külterület egy részén előfordul a belvíz. Ez a terület leginkább legeltetéssel volna hasznosítható. Célszerű lenne visszatérni a korábban itt honos gyümölcstermesztésre is. A Sió öntözési lehetősége pedig felveti a zöldségtermesztés újraindításának lehetőségét is. Mindkettő a területegységre vetítve nagyobb nyereséget jelent, de ami talán még ennél is fontosabb, hogy több munkaerőt igényel.</w:t>
      </w:r>
    </w:p>
    <w:p w:rsidR="00247A74" w:rsidRPr="00106A8C" w:rsidRDefault="00247A74" w:rsidP="00247A74">
      <w:pPr>
        <w:tabs>
          <w:tab w:val="left" w:pos="1134"/>
        </w:tabs>
        <w:ind w:left="1134"/>
        <w:jc w:val="both"/>
        <w:rPr>
          <w:rFonts w:ascii="Times New Roman" w:hAnsi="Times New Roman" w:cs="Arial"/>
          <w:b/>
        </w:rPr>
      </w:pPr>
      <w:r>
        <w:rPr>
          <w:rFonts w:cs="Arial"/>
        </w:rPr>
        <w:t>Áttételesen</w:t>
      </w:r>
      <w:r>
        <w:rPr>
          <w:rFonts w:ascii="Times New Roman" w:hAnsi="Times New Roman" w:cs="Arial"/>
        </w:rPr>
        <w:t>,</w:t>
      </w:r>
      <w:r>
        <w:rPr>
          <w:rFonts w:cs="Arial"/>
        </w:rPr>
        <w:t xml:space="preserve"> de ide tartoznak a terményfeldolgozás kisüzemei is, mint lehetőségek. Ezek számára egyrészt a Nádor csatornán túl érdemes területet kijelölni, másrészt pedig építészeti megoldást kell találni Leányvárban és környezetében a kisebb borászatok fejlődésére olyan módon, hogy az védett építészeti környezebe illeszkedjen.</w:t>
      </w:r>
    </w:p>
    <w:p w:rsidR="00EB0055" w:rsidRPr="0082271B" w:rsidRDefault="00EB0055" w:rsidP="00EB0055">
      <w:pPr>
        <w:tabs>
          <w:tab w:val="left" w:pos="1134"/>
        </w:tabs>
        <w:ind w:firstLine="708"/>
        <w:rPr>
          <w:rFonts w:cs="Arial"/>
          <w:b/>
        </w:rPr>
      </w:pPr>
      <w:r w:rsidRPr="0082271B">
        <w:rPr>
          <w:rFonts w:cs="Arial"/>
          <w:b/>
        </w:rPr>
        <w:t xml:space="preserve">1.2 </w:t>
      </w:r>
      <w:r w:rsidRPr="0082271B">
        <w:rPr>
          <w:rFonts w:cs="Arial"/>
          <w:b/>
        </w:rPr>
        <w:tab/>
        <w:t>Az idegenforgalmi lehetőségek kihasználása</w:t>
      </w:r>
    </w:p>
    <w:p w:rsidR="00644AC8" w:rsidRPr="00CF2B74" w:rsidRDefault="00644AC8" w:rsidP="00644AC8">
      <w:pPr>
        <w:tabs>
          <w:tab w:val="left" w:pos="1134"/>
        </w:tabs>
        <w:spacing w:line="100" w:lineRule="atLeast"/>
        <w:ind w:left="1134"/>
        <w:rPr>
          <w:rFonts w:ascii="Times New Roman" w:eastAsia="Cambria" w:hAnsi="Times New Roman" w:cs="Arial"/>
          <w:color w:val="000000"/>
          <w:kern w:val="1"/>
          <w:lang w:eastAsia="ar-SA"/>
        </w:rPr>
      </w:pPr>
      <w:r w:rsidRPr="007944C9">
        <w:rPr>
          <w:rFonts w:eastAsia="Cambria" w:cs="Arial"/>
          <w:color w:val="000000"/>
          <w:kern w:val="1"/>
          <w:lang w:eastAsia="ar-SA"/>
        </w:rPr>
        <w:t xml:space="preserve">A Sió és Leányvár adja az idegenforgalmi fejlesztések lehetőségét. </w:t>
      </w:r>
    </w:p>
    <w:p w:rsidR="00644AC8" w:rsidRPr="007944C9" w:rsidRDefault="00644AC8" w:rsidP="00644AC8">
      <w:pPr>
        <w:tabs>
          <w:tab w:val="left" w:pos="1134"/>
        </w:tabs>
        <w:spacing w:line="100" w:lineRule="atLeast"/>
        <w:ind w:left="1134"/>
        <w:rPr>
          <w:rFonts w:eastAsia="Cambria" w:cs="Arial"/>
          <w:color w:val="000000"/>
          <w:kern w:val="1"/>
          <w:lang w:eastAsia="ar-SA"/>
        </w:rPr>
      </w:pPr>
      <w:r w:rsidRPr="007944C9">
        <w:rPr>
          <w:rFonts w:eastAsia="Cambria" w:cs="Arial"/>
          <w:color w:val="000000"/>
          <w:kern w:val="1"/>
          <w:lang w:eastAsia="ar-SA"/>
        </w:rPr>
        <w:t xml:space="preserve">A Sió projekt lehetőségét kínálja egy csónaktúra állomásnak, kikötővel, pihenési sátorozási lehetőséggel, vendéglátással, vagy szállásférőhelyekkel. (Ezek mind kialakíthatók a hullámtérben is) </w:t>
      </w:r>
    </w:p>
    <w:p w:rsidR="00644AC8" w:rsidRPr="007944C9" w:rsidRDefault="00644AC8" w:rsidP="00CF2B74">
      <w:pPr>
        <w:tabs>
          <w:tab w:val="left" w:pos="1134"/>
        </w:tabs>
        <w:spacing w:line="100" w:lineRule="atLeast"/>
        <w:ind w:left="1134"/>
        <w:jc w:val="both"/>
        <w:rPr>
          <w:rFonts w:eastAsia="Cambria" w:cs="Arial"/>
          <w:color w:val="000000"/>
          <w:kern w:val="1"/>
          <w:lang w:eastAsia="ar-SA"/>
        </w:rPr>
      </w:pPr>
      <w:r w:rsidRPr="007944C9">
        <w:rPr>
          <w:rFonts w:eastAsia="Cambria" w:cs="Arial"/>
          <w:color w:val="000000"/>
          <w:kern w:val="1"/>
          <w:lang w:eastAsia="ar-SA"/>
        </w:rPr>
        <w:t>A Sió projekthez kapcsolódik a kerékpáros turizmus is, hiszen a Sió töltésén létesítendő Balaton-Duna kerékpárút a túrakerékpározás lehetőségét nyújtja. Itt is igény van egy-egy állomás kialakítása, aminek a programja részben azonos a vízitúra állomáséval, részben pedig egymást erősítik.</w:t>
      </w:r>
    </w:p>
    <w:p w:rsidR="00644AC8" w:rsidRPr="007944C9" w:rsidRDefault="00644AC8" w:rsidP="00CF2B74">
      <w:pPr>
        <w:tabs>
          <w:tab w:val="left" w:pos="1134"/>
        </w:tabs>
        <w:spacing w:line="100" w:lineRule="atLeast"/>
        <w:ind w:left="1134"/>
        <w:jc w:val="both"/>
        <w:rPr>
          <w:rFonts w:eastAsia="Cambria" w:cs="Arial"/>
          <w:color w:val="000000"/>
          <w:kern w:val="1"/>
          <w:lang w:eastAsia="ar-SA"/>
        </w:rPr>
      </w:pPr>
      <w:r w:rsidRPr="007944C9">
        <w:rPr>
          <w:rFonts w:eastAsia="Cambria" w:cs="Arial"/>
          <w:color w:val="000000"/>
          <w:kern w:val="1"/>
          <w:lang w:eastAsia="ar-SA"/>
        </w:rPr>
        <w:t>Ez a kettős túraállomás az új Sió-híd mellet alakítható ki és csatlakoztatható leányvári borturizmushoz.</w:t>
      </w:r>
    </w:p>
    <w:p w:rsidR="00644AC8" w:rsidRPr="007944C9" w:rsidRDefault="00644AC8" w:rsidP="00CF2B74">
      <w:pPr>
        <w:tabs>
          <w:tab w:val="left" w:pos="1134"/>
        </w:tabs>
        <w:spacing w:line="100" w:lineRule="atLeast"/>
        <w:ind w:left="1134"/>
        <w:jc w:val="both"/>
        <w:rPr>
          <w:rFonts w:ascii="Times New Roman" w:eastAsia="Cambria" w:hAnsi="Times New Roman" w:cs="Arial"/>
          <w:color w:val="000000"/>
          <w:kern w:val="1"/>
          <w:lang w:eastAsia="ar-SA"/>
        </w:rPr>
      </w:pPr>
      <w:r w:rsidRPr="007944C9">
        <w:rPr>
          <w:rFonts w:eastAsia="Cambria" w:cs="Arial"/>
          <w:color w:val="000000"/>
          <w:kern w:val="1"/>
          <w:lang w:eastAsia="ar-SA"/>
        </w:rPr>
        <w:t>Mindkét túralehetőség csak a túraútban érintett településekkel együttműködve kialakított csomagban hoz eredményt.</w:t>
      </w:r>
    </w:p>
    <w:p w:rsidR="00CF2B74" w:rsidRDefault="00644AC8" w:rsidP="00CF2B74">
      <w:pPr>
        <w:tabs>
          <w:tab w:val="left" w:pos="1134"/>
        </w:tabs>
        <w:spacing w:line="100" w:lineRule="atLeast"/>
        <w:ind w:left="1134"/>
        <w:jc w:val="both"/>
        <w:rPr>
          <w:rFonts w:ascii="Times New Roman" w:eastAsia="Cambria" w:hAnsi="Times New Roman" w:cs="Arial"/>
          <w:color w:val="000000"/>
          <w:kern w:val="1"/>
          <w:lang w:eastAsia="ar-SA"/>
        </w:rPr>
      </w:pPr>
      <w:r w:rsidRPr="007944C9">
        <w:rPr>
          <w:rFonts w:eastAsia="Cambria" w:cs="Arial"/>
          <w:color w:val="000000"/>
          <w:kern w:val="1"/>
          <w:lang w:eastAsia="ar-SA"/>
        </w:rPr>
        <w:t xml:space="preserve">Az idegenforgalmat segítené a zarándokútban való részvétel is. </w:t>
      </w:r>
    </w:p>
    <w:p w:rsidR="00644AC8" w:rsidRPr="00CF2B74" w:rsidRDefault="00644AC8" w:rsidP="00CF2B74">
      <w:pPr>
        <w:tabs>
          <w:tab w:val="left" w:pos="1134"/>
        </w:tabs>
        <w:spacing w:line="100" w:lineRule="atLeast"/>
        <w:ind w:left="1134"/>
        <w:jc w:val="both"/>
        <w:rPr>
          <w:rFonts w:ascii="Times New Roman" w:eastAsia="Cambria" w:hAnsi="Times New Roman" w:cs="Arial"/>
          <w:color w:val="000000"/>
          <w:kern w:val="1"/>
          <w:lang w:eastAsia="ar-SA"/>
        </w:rPr>
      </w:pPr>
    </w:p>
    <w:p w:rsidR="00CF2B74" w:rsidRPr="0082271B" w:rsidRDefault="00CF2B74" w:rsidP="00CF2B74">
      <w:pPr>
        <w:tabs>
          <w:tab w:val="left" w:pos="851"/>
          <w:tab w:val="left" w:pos="993"/>
          <w:tab w:val="left" w:pos="1134"/>
        </w:tabs>
        <w:ind w:firstLine="708"/>
        <w:rPr>
          <w:rFonts w:cs="Arial"/>
          <w:b/>
        </w:rPr>
      </w:pPr>
      <w:r w:rsidRPr="0082271B">
        <w:rPr>
          <w:rFonts w:cs="Arial"/>
          <w:b/>
        </w:rPr>
        <w:t xml:space="preserve">1.3 A </w:t>
      </w:r>
      <w:r>
        <w:rPr>
          <w:rFonts w:cs="Arial"/>
          <w:b/>
        </w:rPr>
        <w:t>természeti adottságok kihaszálása</w:t>
      </w:r>
    </w:p>
    <w:p w:rsidR="00CF2B74" w:rsidRPr="00247A74" w:rsidRDefault="00CF2B74" w:rsidP="00CF2B74">
      <w:pPr>
        <w:tabs>
          <w:tab w:val="left" w:pos="851"/>
          <w:tab w:val="left" w:pos="993"/>
          <w:tab w:val="left" w:pos="1134"/>
        </w:tabs>
        <w:ind w:left="1134"/>
        <w:rPr>
          <w:rFonts w:ascii="Times New Roman" w:hAnsi="Times New Roman" w:cs="Arial"/>
          <w:b/>
        </w:rPr>
      </w:pPr>
      <w:r w:rsidRPr="007944C9">
        <w:rPr>
          <w:rFonts w:eastAsia="Cambria" w:cs="Arial"/>
          <w:color w:val="000000"/>
          <w:kern w:val="1"/>
          <w:lang w:eastAsia="ar-SA"/>
        </w:rPr>
        <w:t>Sióagárd területe kedvező napenergia és bioenergia hasznosításra. Ezek segítségével a település üzemeltetésének költsége csökkenthető</w:t>
      </w:r>
      <w:r w:rsidR="00247A74">
        <w:rPr>
          <w:rFonts w:ascii="Times New Roman" w:eastAsia="Cambria" w:hAnsi="Times New Roman" w:cs="Arial"/>
          <w:color w:val="000000"/>
          <w:kern w:val="1"/>
          <w:lang w:eastAsia="ar-SA"/>
        </w:rPr>
        <w:t>,</w:t>
      </w:r>
      <w:r w:rsidRPr="0082271B">
        <w:rPr>
          <w:rFonts w:cs="Arial"/>
          <w:b/>
        </w:rPr>
        <w:t xml:space="preserve"> </w:t>
      </w:r>
      <w:r w:rsidR="00247A74" w:rsidRPr="009831E9">
        <w:rPr>
          <w:rFonts w:cs="Arial"/>
        </w:rPr>
        <w:t>vagy a vállalkozások részére olcsóbb energia biztosítható</w:t>
      </w:r>
      <w:r w:rsidR="00247A74">
        <w:rPr>
          <w:rFonts w:ascii="Times New Roman" w:hAnsi="Times New Roman" w:cs="Arial"/>
        </w:rPr>
        <w:t>.</w:t>
      </w:r>
    </w:p>
    <w:p w:rsidR="00EB0055" w:rsidRPr="0082271B" w:rsidRDefault="00EB0055" w:rsidP="00CF2B74">
      <w:pPr>
        <w:tabs>
          <w:tab w:val="left" w:pos="851"/>
          <w:tab w:val="left" w:pos="993"/>
          <w:tab w:val="left" w:pos="1134"/>
        </w:tabs>
        <w:ind w:firstLine="708"/>
        <w:rPr>
          <w:rFonts w:cs="Arial"/>
          <w:b/>
        </w:rPr>
      </w:pPr>
      <w:r w:rsidRPr="0082271B">
        <w:rPr>
          <w:rFonts w:cs="Arial"/>
          <w:b/>
        </w:rPr>
        <w:t>1.</w:t>
      </w:r>
      <w:r w:rsidR="00CF2B74">
        <w:rPr>
          <w:rFonts w:ascii="Times New Roman" w:hAnsi="Times New Roman" w:cs="Arial"/>
          <w:b/>
        </w:rPr>
        <w:t>4</w:t>
      </w:r>
      <w:r w:rsidRPr="0082271B">
        <w:rPr>
          <w:rFonts w:cs="Arial"/>
          <w:b/>
        </w:rPr>
        <w:t xml:space="preserve"> </w:t>
      </w:r>
      <w:r w:rsidRPr="0082271B">
        <w:rPr>
          <w:rFonts w:cs="Arial"/>
          <w:b/>
        </w:rPr>
        <w:tab/>
        <w:t>A jó közlekedésföldrajzi helyzet</w:t>
      </w:r>
    </w:p>
    <w:p w:rsidR="00CF2B74" w:rsidRPr="007944C9" w:rsidRDefault="00CF2B74" w:rsidP="00CF2B74">
      <w:pPr>
        <w:spacing w:line="100" w:lineRule="atLeast"/>
        <w:ind w:left="1134"/>
        <w:jc w:val="both"/>
        <w:rPr>
          <w:rFonts w:eastAsia="Cambria" w:cs="Arial"/>
          <w:color w:val="000000"/>
          <w:kern w:val="1"/>
          <w:lang w:eastAsia="ar-SA"/>
        </w:rPr>
      </w:pPr>
      <w:r w:rsidRPr="007944C9">
        <w:rPr>
          <w:rFonts w:eastAsia="Cambria" w:cs="Arial"/>
          <w:color w:val="000000"/>
          <w:kern w:val="1"/>
          <w:lang w:eastAsia="ar-SA"/>
        </w:rPr>
        <w:t xml:space="preserve">A 6-os főút, majd az M6-os autópálya megteremtette az európai autópályahálózzattal, ezen belül az ország központi és déli területeivel való gyors </w:t>
      </w:r>
      <w:r w:rsidRPr="007944C9">
        <w:rPr>
          <w:rFonts w:eastAsia="Cambria" w:cs="Arial"/>
          <w:color w:val="000000"/>
          <w:kern w:val="1"/>
          <w:lang w:eastAsia="ar-SA"/>
        </w:rPr>
        <w:lastRenderedPageBreak/>
        <w:t xml:space="preserve">és kényelmes kapcsolatot. Az M9 autópálya Kaposvárig való kiépítése a keleti és nyugati területek elérhetőségét javítja, az M6 autópálya országhatárig történő meghosszabbítása pedig megnyitja a kapcsolatot a balkáni régió felé is. </w:t>
      </w:r>
    </w:p>
    <w:p w:rsidR="00EB0055" w:rsidRPr="00CF2B74" w:rsidRDefault="00EB0055" w:rsidP="00CF2B74">
      <w:pPr>
        <w:ind w:left="1134"/>
        <w:jc w:val="both"/>
        <w:rPr>
          <w:rFonts w:ascii="Times New Roman" w:hAnsi="Times New Roman" w:cs="Arial"/>
        </w:rPr>
      </w:pPr>
      <w:r w:rsidRPr="006B2A85">
        <w:rPr>
          <w:rFonts w:cs="Arial"/>
        </w:rPr>
        <w:t>Ezek a közlekedési lehetőségek úgy teremtenek a község számára kiváló elérhetőséget, hogy közben a forgalom terheivel nem zavarják a települést. A gazdaság és a turizmus számára fontos alapot jelentenek és a lakosság mozgási lehetőségével a lakhatás általános minőségét is javítják.</w:t>
      </w:r>
    </w:p>
    <w:p w:rsidR="00EB0055" w:rsidRPr="006B2A85" w:rsidRDefault="00EB0055" w:rsidP="00EB0055">
      <w:pPr>
        <w:rPr>
          <w:rFonts w:cs="Arial"/>
          <w:b/>
          <w:sz w:val="26"/>
          <w:szCs w:val="26"/>
        </w:rPr>
      </w:pPr>
      <w:r w:rsidRPr="006B2A85">
        <w:rPr>
          <w:rFonts w:cs="Arial"/>
          <w:b/>
          <w:sz w:val="26"/>
          <w:szCs w:val="26"/>
        </w:rPr>
        <w:t xml:space="preserve">2. A környező települések munkahelyeihez kiváló elérhetőség </w:t>
      </w:r>
      <w:r>
        <w:rPr>
          <w:rFonts w:cs="Arial"/>
          <w:b/>
          <w:sz w:val="26"/>
          <w:szCs w:val="26"/>
        </w:rPr>
        <w:t>elősegítése</w:t>
      </w:r>
      <w:r w:rsidRPr="006B2A85">
        <w:rPr>
          <w:rFonts w:cs="Arial"/>
          <w:b/>
          <w:sz w:val="26"/>
          <w:szCs w:val="26"/>
        </w:rPr>
        <w:t xml:space="preserve"> </w:t>
      </w:r>
    </w:p>
    <w:p w:rsidR="00EB0055" w:rsidRPr="00247A74" w:rsidRDefault="00EB0055" w:rsidP="00707195">
      <w:pPr>
        <w:ind w:left="1134"/>
        <w:jc w:val="both"/>
        <w:rPr>
          <w:rFonts w:ascii="Times New Roman" w:hAnsi="Times New Roman" w:cs="Arial"/>
        </w:rPr>
      </w:pPr>
      <w:r w:rsidRPr="006B2A85">
        <w:rPr>
          <w:rFonts w:cs="Arial"/>
        </w:rPr>
        <w:t>Mivel a település adottságainak kihasználásával sem lehet a munkaképes korosztály egészének munkahelyet biztosítani helyben, a közeli városok kiváló elérhetőségével kell segíteni a munkábajárást, amit az alábbi két fejlesztés segítheti. Mindkét esetben az alapvető cél a személygépkocsi használatnál versenyképesebb közle</w:t>
      </w:r>
      <w:r w:rsidR="001D174D">
        <w:rPr>
          <w:rFonts w:cs="Arial"/>
        </w:rPr>
        <w:t>ke</w:t>
      </w:r>
      <w:r w:rsidRPr="006B2A85">
        <w:rPr>
          <w:rFonts w:cs="Arial"/>
        </w:rPr>
        <w:t>dési lehetőség nyújtása.</w:t>
      </w:r>
    </w:p>
    <w:p w:rsidR="00EB0055" w:rsidRPr="00707195" w:rsidRDefault="00EB0055" w:rsidP="00EB0055">
      <w:pPr>
        <w:rPr>
          <w:rFonts w:ascii="Times New Roman" w:hAnsi="Times New Roman" w:cs="Arial"/>
          <w:b/>
        </w:rPr>
      </w:pPr>
      <w:r w:rsidRPr="00FB6874">
        <w:rPr>
          <w:rFonts w:cs="Arial"/>
          <w:b/>
        </w:rPr>
        <w:tab/>
        <w:t>2.1 A közösségi közlekedés minőségének javítása</w:t>
      </w:r>
    </w:p>
    <w:p w:rsidR="00EB0055" w:rsidRPr="006B2A85" w:rsidRDefault="00EB0055" w:rsidP="001D174D">
      <w:pPr>
        <w:tabs>
          <w:tab w:val="left" w:pos="1134"/>
        </w:tabs>
        <w:ind w:left="1134"/>
        <w:jc w:val="both"/>
        <w:rPr>
          <w:rFonts w:cs="Arial"/>
        </w:rPr>
      </w:pPr>
      <w:r w:rsidRPr="006B2A85">
        <w:rPr>
          <w:rFonts w:cs="Arial"/>
        </w:rPr>
        <w:t>Ehhez az autóbusz közle</w:t>
      </w:r>
      <w:r w:rsidR="001D174D">
        <w:rPr>
          <w:rFonts w:cs="Arial"/>
        </w:rPr>
        <w:t>ke</w:t>
      </w:r>
      <w:r w:rsidRPr="006B2A85">
        <w:rPr>
          <w:rFonts w:cs="Arial"/>
        </w:rPr>
        <w:t xml:space="preserve">dés járatsűrűségének és kényelmének növelése szükséges, de az is, hogy átszállás nélkül lehessen a munkahelyet elérni, azaz, hogy </w:t>
      </w:r>
      <w:r w:rsidR="00CF2B74" w:rsidRPr="00CF2B74">
        <w:rPr>
          <w:rFonts w:cs="Arial"/>
        </w:rPr>
        <w:t>Szekszárdon</w:t>
      </w:r>
      <w:r w:rsidRPr="006B2A85">
        <w:rPr>
          <w:rFonts w:cs="Arial"/>
        </w:rPr>
        <w:t xml:space="preserve"> min</w:t>
      </w:r>
      <w:r w:rsidR="001D174D">
        <w:rPr>
          <w:rFonts w:cs="Arial"/>
        </w:rPr>
        <w:t>t</w:t>
      </w:r>
      <w:r w:rsidRPr="006B2A85">
        <w:rPr>
          <w:rFonts w:cs="Arial"/>
        </w:rPr>
        <w:t>egy helyi járatként m</w:t>
      </w:r>
      <w:r w:rsidR="001D174D">
        <w:rPr>
          <w:rFonts w:cs="Arial"/>
        </w:rPr>
        <w:t>ű</w:t>
      </w:r>
      <w:r w:rsidRPr="006B2A85">
        <w:rPr>
          <w:rFonts w:cs="Arial"/>
        </w:rPr>
        <w:t>ködjön a járat. A kényelemhez a korszerű buszokon kívül, a korszerű és sűrű buszmegállók is tartoznak.</w:t>
      </w:r>
    </w:p>
    <w:p w:rsidR="00EB0055" w:rsidRPr="00FB6874" w:rsidRDefault="00EB0055" w:rsidP="00EB0055">
      <w:pPr>
        <w:ind w:firstLine="709"/>
        <w:rPr>
          <w:rFonts w:cs="Arial"/>
          <w:b/>
        </w:rPr>
      </w:pPr>
      <w:r w:rsidRPr="00FB6874">
        <w:rPr>
          <w:rFonts w:cs="Arial"/>
          <w:b/>
        </w:rPr>
        <w:t>2.2 A kerékpárral való munkábajárás lehetőségének megteremtése</w:t>
      </w:r>
    </w:p>
    <w:p w:rsidR="00EB0055" w:rsidRPr="00CF2B74" w:rsidRDefault="00EB0055" w:rsidP="001D174D">
      <w:pPr>
        <w:tabs>
          <w:tab w:val="left" w:pos="1134"/>
        </w:tabs>
        <w:ind w:left="1134"/>
        <w:jc w:val="both"/>
        <w:rPr>
          <w:rFonts w:ascii="Times New Roman" w:hAnsi="Times New Roman" w:cs="Arial"/>
        </w:rPr>
      </w:pPr>
      <w:r w:rsidRPr="006B2A85">
        <w:rPr>
          <w:rFonts w:cs="Arial"/>
        </w:rPr>
        <w:t xml:space="preserve">Ennek egyik része a biztonságos kerékpárút, a másik a kerékpártároló a munkahelyeken. </w:t>
      </w:r>
      <w:r w:rsidR="00CF2B74" w:rsidRPr="007944C9">
        <w:rPr>
          <w:rFonts w:eastAsia="Cambria" w:cs="Arial"/>
          <w:color w:val="000000"/>
          <w:kern w:val="1"/>
          <w:lang w:eastAsia="ar-SA"/>
        </w:rPr>
        <w:t>Sióagárd szempontjából a Sió projekt keretében a Sió töltésén haladó kerékpárút megfelel, ha kapcsolódik a Tolna-Szekszárd kerékpárúthoz</w:t>
      </w:r>
      <w:r w:rsidR="00CF2B74">
        <w:rPr>
          <w:rFonts w:ascii="Times New Roman" w:eastAsia="Cambria" w:hAnsi="Times New Roman" w:cs="Arial"/>
          <w:color w:val="000000"/>
          <w:kern w:val="1"/>
          <w:lang w:eastAsia="ar-SA"/>
        </w:rPr>
        <w:t>.</w:t>
      </w:r>
    </w:p>
    <w:p w:rsidR="00EB0055" w:rsidRPr="006B2A85" w:rsidRDefault="00EB0055" w:rsidP="00EB0055">
      <w:pPr>
        <w:tabs>
          <w:tab w:val="left" w:pos="1134"/>
        </w:tabs>
        <w:rPr>
          <w:rFonts w:cs="Arial"/>
          <w:b/>
          <w:sz w:val="26"/>
          <w:szCs w:val="26"/>
        </w:rPr>
      </w:pPr>
      <w:r w:rsidRPr="006B2A85">
        <w:rPr>
          <w:rFonts w:cs="Arial"/>
          <w:b/>
        </w:rPr>
        <w:t>3.</w:t>
      </w:r>
      <w:r w:rsidRPr="006B2A85">
        <w:rPr>
          <w:rFonts w:cs="Arial"/>
          <w:b/>
          <w:sz w:val="26"/>
          <w:szCs w:val="26"/>
        </w:rPr>
        <w:t xml:space="preserve"> Csendes, nyugodt, tiszta, egészséges, rendezett települési környezet biztosítása</w:t>
      </w:r>
    </w:p>
    <w:p w:rsidR="00EB0055" w:rsidRPr="00CF2B74" w:rsidRDefault="00EB0055" w:rsidP="001D174D">
      <w:pPr>
        <w:tabs>
          <w:tab w:val="left" w:pos="1134"/>
        </w:tabs>
        <w:ind w:left="1134"/>
        <w:jc w:val="both"/>
        <w:rPr>
          <w:rFonts w:ascii="Times New Roman" w:hAnsi="Times New Roman" w:cs="Arial"/>
        </w:rPr>
      </w:pPr>
      <w:r w:rsidRPr="006B2A85">
        <w:rPr>
          <w:rFonts w:cs="Arial"/>
        </w:rPr>
        <w:t>Rendezett, folyamatosan karbantartott, rendszeresen takarított, igényes közterületek (út, járda, zöldterület) Közlekedési és üzemi zajforrások elszigetelése a lakóterületektől.</w:t>
      </w:r>
    </w:p>
    <w:p w:rsidR="00EB0055" w:rsidRPr="006B2A85" w:rsidRDefault="00EB0055" w:rsidP="00EB0055">
      <w:pPr>
        <w:rPr>
          <w:rFonts w:cs="Arial"/>
          <w:b/>
          <w:sz w:val="26"/>
          <w:szCs w:val="26"/>
        </w:rPr>
      </w:pPr>
      <w:r w:rsidRPr="006B2A85">
        <w:rPr>
          <w:rFonts w:cs="Arial"/>
          <w:b/>
          <w:sz w:val="26"/>
          <w:szCs w:val="26"/>
        </w:rPr>
        <w:t>4. Teljeskörű, elérhető ár</w:t>
      </w:r>
      <w:r w:rsidR="001D174D">
        <w:rPr>
          <w:rFonts w:cs="Arial"/>
          <w:b/>
          <w:sz w:val="26"/>
          <w:szCs w:val="26"/>
        </w:rPr>
        <w:t>u</w:t>
      </w:r>
      <w:r w:rsidRPr="006B2A85">
        <w:rPr>
          <w:rFonts w:cs="Arial"/>
          <w:b/>
          <w:sz w:val="26"/>
          <w:szCs w:val="26"/>
        </w:rPr>
        <w:t xml:space="preserve"> közüzemi ellátás nyújtása</w:t>
      </w:r>
    </w:p>
    <w:p w:rsidR="00EB0055" w:rsidRPr="006B2A85" w:rsidRDefault="00EB0055" w:rsidP="00237E93">
      <w:pPr>
        <w:tabs>
          <w:tab w:val="left" w:pos="709"/>
          <w:tab w:val="left" w:pos="851"/>
        </w:tabs>
        <w:ind w:left="1134"/>
        <w:jc w:val="both"/>
        <w:rPr>
          <w:rFonts w:cs="Arial"/>
        </w:rPr>
      </w:pPr>
      <w:r w:rsidRPr="006B2A85">
        <w:rPr>
          <w:rFonts w:cs="Arial"/>
        </w:rPr>
        <w:t>Ide tartozik a teljeskörű vízellátás, szennyvíz és csapadékvíz elvezetés, belvíz megszüntetése, gázellátás, telefon és internet, kábel TV, szelektív hulladékgyűjtés – elérhető áron.</w:t>
      </w:r>
    </w:p>
    <w:p w:rsidR="00EB0055" w:rsidRPr="006B2A85" w:rsidRDefault="00EB0055" w:rsidP="00EB0055">
      <w:pPr>
        <w:rPr>
          <w:rFonts w:cs="Arial"/>
          <w:b/>
          <w:sz w:val="26"/>
          <w:szCs w:val="26"/>
        </w:rPr>
      </w:pPr>
      <w:r w:rsidRPr="006B2A85">
        <w:rPr>
          <w:rFonts w:cs="Arial"/>
          <w:b/>
          <w:sz w:val="26"/>
          <w:szCs w:val="26"/>
        </w:rPr>
        <w:t>5. Teljeskörű, színvonalas alapellátó intézmények és szolgáltatások biztosítása</w:t>
      </w:r>
    </w:p>
    <w:p w:rsidR="00EB0055" w:rsidRPr="00CF2B74" w:rsidRDefault="00EB0055" w:rsidP="00237E93">
      <w:pPr>
        <w:ind w:left="1134" w:firstLine="2"/>
        <w:jc w:val="both"/>
        <w:rPr>
          <w:rFonts w:ascii="Times New Roman" w:hAnsi="Times New Roman" w:cs="Arial"/>
        </w:rPr>
      </w:pPr>
      <w:r w:rsidRPr="006B2A85">
        <w:rPr>
          <w:rFonts w:cs="Arial"/>
        </w:rPr>
        <w:t>Ebbe a kö</w:t>
      </w:r>
      <w:r w:rsidR="001D174D">
        <w:rPr>
          <w:rFonts w:cs="Arial"/>
        </w:rPr>
        <w:t>r</w:t>
      </w:r>
      <w:r w:rsidRPr="006B2A85">
        <w:rPr>
          <w:rFonts w:cs="Arial"/>
        </w:rPr>
        <w:t>be tartozik az oktatás, szociális és egészségügyi alapellátás, kulturális, szabadidős és sportolási lehetőségek, alapszintű kereskedelmi és szolgáltató létesítmények</w:t>
      </w:r>
      <w:r w:rsidR="001D174D">
        <w:rPr>
          <w:rFonts w:cs="Arial"/>
        </w:rPr>
        <w:t>.</w:t>
      </w:r>
    </w:p>
    <w:p w:rsidR="00EB0055" w:rsidRPr="00173C7D" w:rsidRDefault="00EB0055" w:rsidP="00EB0055">
      <w:pPr>
        <w:rPr>
          <w:rFonts w:cs="Arial"/>
          <w:b/>
          <w:sz w:val="26"/>
          <w:szCs w:val="26"/>
        </w:rPr>
      </w:pPr>
      <w:r w:rsidRPr="00173C7D">
        <w:rPr>
          <w:rFonts w:cs="Arial"/>
          <w:b/>
          <w:sz w:val="26"/>
          <w:szCs w:val="26"/>
        </w:rPr>
        <w:t>6. A magasabb szintű intézmények és szolgáltatások kiváló elérhetőségének biztosítása</w:t>
      </w:r>
    </w:p>
    <w:p w:rsidR="00EB0055" w:rsidRPr="006B2A85" w:rsidRDefault="00EB0055" w:rsidP="00237E93">
      <w:pPr>
        <w:ind w:left="1134" w:firstLine="2"/>
        <w:jc w:val="both"/>
        <w:rPr>
          <w:rFonts w:cs="Arial"/>
        </w:rPr>
      </w:pPr>
      <w:r w:rsidRPr="006B2A85">
        <w:rPr>
          <w:rFonts w:cs="Arial"/>
        </w:rPr>
        <w:lastRenderedPageBreak/>
        <w:t>A magasabb szintű ellátások elérhetőségét a munkahelyekhez hasonlóan a k</w:t>
      </w:r>
      <w:r w:rsidR="001D174D">
        <w:rPr>
          <w:rFonts w:cs="Arial"/>
        </w:rPr>
        <w:t>i</w:t>
      </w:r>
      <w:r w:rsidRPr="006B2A85">
        <w:rPr>
          <w:rFonts w:cs="Arial"/>
        </w:rPr>
        <w:t>váló közösségi és kerékpáros közlekedés kell, hogy biztosítsa. A szükséges fejlesztés megegyezik, csak az igénybevétel ideje más.</w:t>
      </w:r>
    </w:p>
    <w:p w:rsidR="00EB0055" w:rsidRPr="00173C7D" w:rsidRDefault="00EB0055" w:rsidP="00EB0055">
      <w:pPr>
        <w:rPr>
          <w:rFonts w:cs="Arial"/>
          <w:b/>
          <w:sz w:val="26"/>
          <w:szCs w:val="26"/>
        </w:rPr>
      </w:pPr>
      <w:r w:rsidRPr="00173C7D">
        <w:rPr>
          <w:rFonts w:cs="Arial"/>
          <w:b/>
          <w:sz w:val="26"/>
          <w:szCs w:val="26"/>
        </w:rPr>
        <w:t>7. A lakosság bevonása a települést érintő döntésekbe</w:t>
      </w:r>
    </w:p>
    <w:p w:rsidR="00EB0055" w:rsidRPr="006B2A85" w:rsidRDefault="00EB0055" w:rsidP="00237E93">
      <w:pPr>
        <w:ind w:left="1134" w:firstLine="2"/>
        <w:jc w:val="both"/>
        <w:rPr>
          <w:rFonts w:cs="Arial"/>
        </w:rPr>
      </w:pPr>
      <w:r w:rsidRPr="006B2A85">
        <w:rPr>
          <w:rFonts w:cs="Arial"/>
        </w:rPr>
        <w:t xml:space="preserve">A településfejlesztési folyamat valamennyi szakaszában – tervezés, megvalósítás és fenntartás – kiemelt alapelv a </w:t>
      </w:r>
      <w:r w:rsidRPr="006B2A85">
        <w:rPr>
          <w:rFonts w:cs="Arial"/>
          <w:bCs/>
        </w:rPr>
        <w:t xml:space="preserve">közösségi szemlélet, a széles körű partnerség </w:t>
      </w:r>
      <w:r w:rsidRPr="006B2A85">
        <w:rPr>
          <w:rFonts w:cs="Arial"/>
        </w:rPr>
        <w:t xml:space="preserve">biztosítása, hiszen egy-egy fejlesztés csak valós lakossági igény és megfelelő lakossági támogatás mellett érheti el célját. </w:t>
      </w:r>
    </w:p>
    <w:p w:rsidR="00EB0055" w:rsidRPr="00173C7D" w:rsidRDefault="00EB0055" w:rsidP="00EB0055">
      <w:pPr>
        <w:rPr>
          <w:rFonts w:cs="Arial"/>
          <w:b/>
          <w:sz w:val="26"/>
          <w:szCs w:val="26"/>
        </w:rPr>
      </w:pPr>
      <w:r w:rsidRPr="00173C7D">
        <w:rPr>
          <w:rFonts w:cs="Arial"/>
          <w:b/>
          <w:sz w:val="26"/>
          <w:szCs w:val="26"/>
        </w:rPr>
        <w:t>8. A civil szervezetek és a helyi sport támogatása</w:t>
      </w:r>
    </w:p>
    <w:p w:rsidR="00247A74" w:rsidRPr="006B2A85" w:rsidRDefault="00247A74" w:rsidP="00237E93">
      <w:pPr>
        <w:ind w:left="1134" w:firstLine="7"/>
        <w:rPr>
          <w:rFonts w:cs="Arial"/>
        </w:rPr>
      </w:pPr>
      <w:r>
        <w:rPr>
          <w:rFonts w:cs="Arial"/>
        </w:rPr>
        <w:t xml:space="preserve">A jól működő civil szervezetek és a sportegyesületek a lakóhelyhez való kötödés megteremtésének eszközei. </w:t>
      </w:r>
    </w:p>
    <w:p w:rsidR="00EB0055" w:rsidRPr="00173C7D" w:rsidRDefault="00EB0055" w:rsidP="00EB0055">
      <w:pPr>
        <w:rPr>
          <w:rFonts w:cs="Arial"/>
          <w:b/>
          <w:sz w:val="26"/>
          <w:szCs w:val="26"/>
        </w:rPr>
      </w:pPr>
      <w:r w:rsidRPr="006B2A85">
        <w:rPr>
          <w:rFonts w:cs="Arial"/>
          <w:b/>
        </w:rPr>
        <w:t>9.</w:t>
      </w:r>
      <w:r w:rsidRPr="00173C7D">
        <w:rPr>
          <w:rFonts w:cs="Arial"/>
          <w:b/>
          <w:sz w:val="26"/>
          <w:szCs w:val="26"/>
        </w:rPr>
        <w:t xml:space="preserve"> A szociális ellátó rendszer és társadalmi integráció</w:t>
      </w:r>
      <w:r>
        <w:rPr>
          <w:rFonts w:cs="Arial"/>
          <w:b/>
          <w:sz w:val="26"/>
          <w:szCs w:val="26"/>
        </w:rPr>
        <w:t xml:space="preserve"> </w:t>
      </w:r>
      <w:r w:rsidRPr="00173C7D">
        <w:rPr>
          <w:rFonts w:cs="Arial"/>
          <w:b/>
          <w:sz w:val="26"/>
          <w:szCs w:val="26"/>
        </w:rPr>
        <w:t>erősítése</w:t>
      </w:r>
      <w:r w:rsidRPr="006B2A85">
        <w:rPr>
          <w:rFonts w:cs="Arial"/>
          <w:b/>
        </w:rPr>
        <w:t xml:space="preserve"> </w:t>
      </w:r>
    </w:p>
    <w:p w:rsidR="00EB0055" w:rsidRPr="006B2A85" w:rsidRDefault="00EB0055" w:rsidP="00237E93">
      <w:pPr>
        <w:tabs>
          <w:tab w:val="left" w:pos="1134"/>
        </w:tabs>
        <w:ind w:left="1134" w:firstLine="2"/>
        <w:jc w:val="both"/>
        <w:rPr>
          <w:rFonts w:cs="Arial"/>
        </w:rPr>
      </w:pPr>
      <w:r w:rsidRPr="006B2A85">
        <w:rPr>
          <w:rFonts w:cs="Arial"/>
        </w:rPr>
        <w:t>A település lakosságának öregedése és a szolidaritás elve megköveteli a szociális ellátó rendszer megerősítését.</w:t>
      </w:r>
    </w:p>
    <w:p w:rsidR="00EB0055" w:rsidRPr="006B2A85" w:rsidRDefault="00EB0055" w:rsidP="00237E93">
      <w:pPr>
        <w:tabs>
          <w:tab w:val="left" w:pos="1134"/>
        </w:tabs>
        <w:ind w:left="1134" w:firstLine="2"/>
        <w:jc w:val="both"/>
        <w:rPr>
          <w:rFonts w:cs="Arial"/>
        </w:rPr>
      </w:pPr>
      <w:r w:rsidRPr="006B2A85">
        <w:rPr>
          <w:rFonts w:cs="Arial"/>
        </w:rPr>
        <w:t>A település működésekor érvényre kell juttatni az esélyegyenlőségi szempontokat, kiemelt figyelmet kell fordítani az egyes esélyegyenlőségi csoportokra (hátrányos helyzetűek, idősek, nők, fogyatékkal élők).</w:t>
      </w:r>
    </w:p>
    <w:p w:rsidR="00EB0055" w:rsidRPr="00EB0055" w:rsidRDefault="00EB0055" w:rsidP="00EB0055">
      <w:pPr>
        <w:tabs>
          <w:tab w:val="left" w:pos="993"/>
        </w:tabs>
        <w:rPr>
          <w:rFonts w:cs="Arial"/>
        </w:rPr>
      </w:pPr>
    </w:p>
    <w:p w:rsidR="00EB0055" w:rsidRDefault="00EB0055" w:rsidP="00EB0055">
      <w:pPr>
        <w:tabs>
          <w:tab w:val="left" w:pos="993"/>
        </w:tabs>
        <w:spacing w:after="0"/>
        <w:ind w:left="993" w:hanging="426"/>
        <w:rPr>
          <w:rFonts w:ascii="Times New Roman" w:hAnsi="Times New Roman"/>
        </w:rPr>
      </w:pPr>
    </w:p>
    <w:p w:rsidR="00EB0055" w:rsidRPr="00CF2B74" w:rsidRDefault="00EB0055">
      <w:pPr>
        <w:rPr>
          <w:rFonts w:ascii="Times New Roman" w:hAnsi="Times New Roman"/>
        </w:rPr>
      </w:pPr>
    </w:p>
    <w:sectPr w:rsidR="00EB0055" w:rsidRPr="00CF2B74" w:rsidSect="005E2D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335" w:rsidRDefault="002E2335" w:rsidP="005A6BD2">
      <w:pPr>
        <w:spacing w:after="0" w:line="240" w:lineRule="auto"/>
      </w:pPr>
      <w:r>
        <w:separator/>
      </w:r>
    </w:p>
  </w:endnote>
  <w:endnote w:type="continuationSeparator" w:id="0">
    <w:p w:rsidR="002E2335" w:rsidRDefault="002E2335" w:rsidP="005A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BD2" w:rsidRPr="005A6BD2" w:rsidRDefault="005A6BD2">
    <w:pPr>
      <w:pStyle w:val="llb"/>
      <w:rPr>
        <w:smallCaps/>
      </w:rPr>
    </w:pPr>
    <w:r w:rsidRPr="005A6BD2">
      <w:rPr>
        <w:smallCaps/>
      </w:rPr>
      <w:t>Pécsépterv Stúdió 550/2015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335" w:rsidRDefault="002E2335" w:rsidP="005A6BD2">
      <w:pPr>
        <w:spacing w:after="0" w:line="240" w:lineRule="auto"/>
      </w:pPr>
      <w:r>
        <w:separator/>
      </w:r>
    </w:p>
  </w:footnote>
  <w:footnote w:type="continuationSeparator" w:id="0">
    <w:p w:rsidR="002E2335" w:rsidRDefault="002E2335" w:rsidP="005A6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>
    <w:nsid w:val="30667544"/>
    <w:multiLevelType w:val="hybridMultilevel"/>
    <w:tmpl w:val="FD762F04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047109"/>
    <w:multiLevelType w:val="multilevel"/>
    <w:tmpl w:val="FE4893AC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055"/>
    <w:rsid w:val="000B328C"/>
    <w:rsid w:val="00113C2E"/>
    <w:rsid w:val="001D174D"/>
    <w:rsid w:val="00237E93"/>
    <w:rsid w:val="00247A74"/>
    <w:rsid w:val="002A2B45"/>
    <w:rsid w:val="002C116F"/>
    <w:rsid w:val="002E2335"/>
    <w:rsid w:val="0031673B"/>
    <w:rsid w:val="00342265"/>
    <w:rsid w:val="00364743"/>
    <w:rsid w:val="003A41AD"/>
    <w:rsid w:val="005A6BD2"/>
    <w:rsid w:val="005E2D74"/>
    <w:rsid w:val="00644AC8"/>
    <w:rsid w:val="00707195"/>
    <w:rsid w:val="007B4BFB"/>
    <w:rsid w:val="0081253F"/>
    <w:rsid w:val="00AD27C0"/>
    <w:rsid w:val="00BD1EE3"/>
    <w:rsid w:val="00C70C7E"/>
    <w:rsid w:val="00CF29AE"/>
    <w:rsid w:val="00CF2B74"/>
    <w:rsid w:val="00D31736"/>
    <w:rsid w:val="00E87E39"/>
    <w:rsid w:val="00EA02EC"/>
    <w:rsid w:val="00EB0055"/>
    <w:rsid w:val="00EB7D9D"/>
    <w:rsid w:val="00F43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2D74"/>
  </w:style>
  <w:style w:type="paragraph" w:styleId="Cmsor1">
    <w:name w:val="heading 1"/>
    <w:basedOn w:val="Norml"/>
    <w:next w:val="Norml"/>
    <w:link w:val="Cmsor1Char"/>
    <w:uiPriority w:val="9"/>
    <w:qFormat/>
    <w:rsid w:val="00EB0055"/>
    <w:pPr>
      <w:keepNext/>
      <w:keepLines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 w:themeFill="text1"/>
      <w:spacing w:before="12000" w:after="240" w:line="276" w:lineRule="auto"/>
      <w:ind w:right="-567"/>
      <w:jc w:val="right"/>
      <w:outlineLvl w:val="0"/>
    </w:pPr>
    <w:rPr>
      <w:rFonts w:asciiTheme="majorHAnsi" w:eastAsiaTheme="majorEastAsia" w:hAnsiTheme="majorHAnsi" w:cstheme="majorBidi"/>
      <w:b/>
      <w:cap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B0055"/>
    <w:pPr>
      <w:keepNext/>
      <w:keepLines/>
      <w:numPr>
        <w:ilvl w:val="1"/>
        <w:numId w:val="2"/>
      </w:numPr>
      <w:spacing w:after="200" w:line="276" w:lineRule="auto"/>
      <w:jc w:val="both"/>
      <w:outlineLvl w:val="1"/>
    </w:pPr>
    <w:rPr>
      <w:rFonts w:ascii="Calibri" w:eastAsiaTheme="majorEastAsia" w:hAnsi="Calibri" w:cstheme="majorBidi"/>
      <w:b/>
      <w:smallCaps/>
      <w:sz w:val="29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B0055"/>
    <w:pPr>
      <w:keepNext/>
      <w:keepLines/>
      <w:numPr>
        <w:ilvl w:val="2"/>
        <w:numId w:val="2"/>
      </w:numPr>
      <w:spacing w:after="120" w:line="276" w:lineRule="auto"/>
      <w:jc w:val="both"/>
      <w:outlineLvl w:val="2"/>
    </w:pPr>
    <w:rPr>
      <w:rFonts w:ascii="Calibri" w:eastAsiaTheme="majorEastAsia" w:hAnsi="Calibri" w:cstheme="majorBidi"/>
      <w:b/>
      <w:i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B0055"/>
    <w:pPr>
      <w:keepNext/>
      <w:keepLines/>
      <w:numPr>
        <w:ilvl w:val="3"/>
        <w:numId w:val="2"/>
      </w:numPr>
      <w:spacing w:after="200" w:line="276" w:lineRule="auto"/>
      <w:jc w:val="both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EB0055"/>
    <w:pPr>
      <w:keepNext/>
      <w:keepLines/>
      <w:numPr>
        <w:ilvl w:val="4"/>
        <w:numId w:val="2"/>
      </w:numPr>
      <w:spacing w:before="40" w:after="0" w:line="276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EB0055"/>
    <w:pPr>
      <w:keepNext/>
      <w:keepLines/>
      <w:numPr>
        <w:ilvl w:val="5"/>
        <w:numId w:val="2"/>
      </w:numPr>
      <w:spacing w:before="40" w:after="0" w:line="276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EB0055"/>
    <w:pPr>
      <w:keepNext/>
      <w:keepLines/>
      <w:numPr>
        <w:ilvl w:val="6"/>
        <w:numId w:val="2"/>
      </w:numPr>
      <w:spacing w:before="4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EB0055"/>
    <w:pPr>
      <w:keepNext/>
      <w:keepLines/>
      <w:numPr>
        <w:ilvl w:val="7"/>
        <w:numId w:val="2"/>
      </w:numPr>
      <w:spacing w:before="40" w:after="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EB0055"/>
    <w:pPr>
      <w:keepNext/>
      <w:keepLines/>
      <w:numPr>
        <w:ilvl w:val="8"/>
        <w:numId w:val="2"/>
      </w:numPr>
      <w:spacing w:before="4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szerű bekezdés 1,Felsorolas1"/>
    <w:basedOn w:val="Norml"/>
    <w:link w:val="ListaszerbekezdsChar"/>
    <w:uiPriority w:val="34"/>
    <w:qFormat/>
    <w:rsid w:val="00EB0055"/>
    <w:pPr>
      <w:spacing w:after="200" w:line="276" w:lineRule="auto"/>
      <w:ind w:left="284"/>
      <w:contextualSpacing/>
      <w:jc w:val="both"/>
    </w:pPr>
    <w:rPr>
      <w:rFonts w:asciiTheme="minorHAnsi" w:hAnsiTheme="minorHAnsi" w:cstheme="minorBidi"/>
    </w:rPr>
  </w:style>
  <w:style w:type="character" w:customStyle="1" w:styleId="ListaszerbekezdsChar">
    <w:name w:val="Listaszerű bekezdés Char"/>
    <w:aliases w:val="Listaszerű bekezdés 1 Char,Felsorolas1 Char"/>
    <w:basedOn w:val="Bekezdsalapbettpusa"/>
    <w:link w:val="Listaszerbekezds"/>
    <w:uiPriority w:val="34"/>
    <w:rsid w:val="00EB0055"/>
    <w:rPr>
      <w:rFonts w:asciiTheme="minorHAnsi" w:hAnsiTheme="minorHAnsi" w:cstheme="minorBidi"/>
    </w:rPr>
  </w:style>
  <w:style w:type="character" w:customStyle="1" w:styleId="Cmsor1Char">
    <w:name w:val="Címsor 1 Char"/>
    <w:basedOn w:val="Bekezdsalapbettpusa"/>
    <w:link w:val="Cmsor1"/>
    <w:uiPriority w:val="9"/>
    <w:rsid w:val="00EB0055"/>
    <w:rPr>
      <w:rFonts w:asciiTheme="majorHAnsi" w:eastAsiaTheme="majorEastAsia" w:hAnsiTheme="majorHAnsi" w:cstheme="majorBidi"/>
      <w:b/>
      <w:caps/>
      <w:sz w:val="32"/>
      <w:szCs w:val="32"/>
      <w:shd w:val="clear" w:color="auto" w:fill="000000" w:themeFill="text1"/>
    </w:rPr>
  </w:style>
  <w:style w:type="character" w:customStyle="1" w:styleId="Cmsor2Char">
    <w:name w:val="Címsor 2 Char"/>
    <w:basedOn w:val="Bekezdsalapbettpusa"/>
    <w:link w:val="Cmsor2"/>
    <w:uiPriority w:val="9"/>
    <w:rsid w:val="00EB0055"/>
    <w:rPr>
      <w:rFonts w:ascii="Calibri" w:eastAsiaTheme="majorEastAsia" w:hAnsi="Calibri" w:cstheme="majorBidi"/>
      <w:b/>
      <w:smallCaps/>
      <w:sz w:val="29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B0055"/>
    <w:rPr>
      <w:rFonts w:ascii="Calibri" w:eastAsiaTheme="majorEastAsia" w:hAnsi="Calibri" w:cstheme="majorBidi"/>
      <w:b/>
      <w:i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EB0055"/>
    <w:rPr>
      <w:rFonts w:asciiTheme="majorHAnsi" w:eastAsiaTheme="majorEastAsia" w:hAnsiTheme="majorHAnsi" w:cstheme="majorBidi"/>
      <w:b/>
      <w:iCs/>
    </w:rPr>
  </w:style>
  <w:style w:type="character" w:customStyle="1" w:styleId="Cmsor5Char">
    <w:name w:val="Címsor 5 Char"/>
    <w:basedOn w:val="Bekezdsalapbettpusa"/>
    <w:link w:val="Cmsor5"/>
    <w:uiPriority w:val="9"/>
    <w:rsid w:val="00EB005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rsid w:val="00EB005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EB005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rsid w:val="00EB005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rsid w:val="00EB00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csostblzat">
    <w:name w:val="Table Grid"/>
    <w:basedOn w:val="Normltblzat"/>
    <w:uiPriority w:val="59"/>
    <w:rsid w:val="00EB0055"/>
    <w:pPr>
      <w:spacing w:after="0" w:line="240" w:lineRule="auto"/>
      <w:jc w:val="both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neslista1jellszn1">
    <w:name w:val="Színes lista – 1. jelölőszín1"/>
    <w:basedOn w:val="Norml"/>
    <w:qFormat/>
    <w:rsid w:val="000B328C"/>
    <w:pPr>
      <w:spacing w:after="200" w:line="276" w:lineRule="auto"/>
      <w:ind w:left="284"/>
      <w:jc w:val="both"/>
    </w:pPr>
    <w:rPr>
      <w:rFonts w:ascii="Calibri" w:eastAsia="Cambria" w:hAnsi="Calibri" w:cs="Calibri"/>
      <w:color w:val="000000"/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5A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6BD2"/>
  </w:style>
  <w:style w:type="paragraph" w:styleId="llb">
    <w:name w:val="footer"/>
    <w:basedOn w:val="Norml"/>
    <w:link w:val="llbChar"/>
    <w:uiPriority w:val="99"/>
    <w:unhideWhenUsed/>
    <w:rsid w:val="005A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6BD2"/>
  </w:style>
  <w:style w:type="paragraph" w:styleId="Buborkszveg">
    <w:name w:val="Balloon Text"/>
    <w:basedOn w:val="Norml"/>
    <w:link w:val="BuborkszvegChar"/>
    <w:uiPriority w:val="99"/>
    <w:semiHidden/>
    <w:unhideWhenUsed/>
    <w:rsid w:val="003A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23B03-D4C4-4B3C-B92E-EBFBDC6D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1587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Kiszely Szabolcs</dc:creator>
  <cp:lastModifiedBy>felhasználó</cp:lastModifiedBy>
  <cp:revision>2</cp:revision>
  <cp:lastPrinted>2016-04-21T08:53:00Z</cp:lastPrinted>
  <dcterms:created xsi:type="dcterms:W3CDTF">2016-04-25T07:19:00Z</dcterms:created>
  <dcterms:modified xsi:type="dcterms:W3CDTF">2016-04-25T07:19:00Z</dcterms:modified>
</cp:coreProperties>
</file>