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4" w:rsidRPr="006C5D54" w:rsidRDefault="006C5D54" w:rsidP="006C5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5D54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54" w:rsidRPr="006C5D54" w:rsidRDefault="006C5D54" w:rsidP="006C5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5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6C5D54" w:rsidRPr="006C5D54" w:rsidRDefault="006C5D54" w:rsidP="006C5D5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5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6C5D54" w:rsidRPr="006C5D54" w:rsidRDefault="006C5D54" w:rsidP="006C5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5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július 23-án tartandó rendkívüli</w:t>
      </w:r>
      <w:r w:rsidRPr="006C5D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6C5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ülésére </w:t>
      </w:r>
    </w:p>
    <w:p w:rsidR="008E1B3E" w:rsidRPr="0008489C" w:rsidRDefault="006C5D54" w:rsidP="008E1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8489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proofErr w:type="gramStart"/>
      <w:r w:rsidRPr="0008489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.számú</w:t>
      </w:r>
      <w:proofErr w:type="gramEnd"/>
      <w:r w:rsidRPr="0008489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napirend </w:t>
      </w:r>
    </w:p>
    <w:p w:rsidR="006C5D54" w:rsidRPr="008E1B3E" w:rsidRDefault="006C5D54" w:rsidP="008E1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E1B3E" w:rsidRPr="008E1B3E" w:rsidRDefault="008E1B3E" w:rsidP="008E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E1B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Tárgy: </w:t>
      </w:r>
      <w:r w:rsidR="00A003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Tiltott, közösségellenes magatartásokkal kapcsolatos eljárásról szóló önkormányzati rendelet megalkotásáról</w:t>
      </w:r>
    </w:p>
    <w:p w:rsidR="008E1B3E" w:rsidRPr="008E1B3E" w:rsidRDefault="008E1B3E" w:rsidP="008E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1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 és előadó: </w:t>
      </w:r>
      <w:r w:rsidR="006C5D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Háry János polgármester</w:t>
      </w:r>
    </w:p>
    <w:p w:rsidR="008E1B3E" w:rsidRPr="008E1B3E" w:rsidRDefault="008E1B3E" w:rsidP="008E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E1B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előterjesztést készítette: Balogh Györgyi irodavezető</w:t>
      </w:r>
    </w:p>
    <w:p w:rsidR="008E1B3E" w:rsidRPr="008E1B3E" w:rsidRDefault="008E1B3E" w:rsidP="008E1B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8E1B3E" w:rsidRPr="008E1B3E" w:rsidRDefault="008E1B3E" w:rsidP="008E1B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8E1B3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Tisztelt Képviselő-testület!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A helyi önkormányzati rendeletek szabálysértési rendelkezéseinek hatályon kívül helyezésével, illetve 2012. április 15. napjától az új szabálysértési törvény hatályba lépésével megszűnt a Képviselő-testület azon joga, hogy bizonyos elkövetési magatartásokat helyi szinten szabálysértéssé nyilvánítson.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Azonban az </w:t>
      </w:r>
      <w:proofErr w:type="spellStart"/>
      <w:r w:rsidRPr="008E1B3E">
        <w:rPr>
          <w:color w:val="000000"/>
        </w:rPr>
        <w:t>Mhötv</w:t>
      </w:r>
      <w:proofErr w:type="spellEnd"/>
      <w:r w:rsidRPr="008E1B3E">
        <w:rPr>
          <w:color w:val="000000"/>
        </w:rPr>
        <w:t xml:space="preserve">. 143. § (4) bekezdése e) pontja szerint az önkormányzatok felhatalmazást kaptak, hogy 2012. április 15-ét követően helyi rendeletben határozzák meg a tiltott, közösségellenes magatartásokat, valamint a magatartás elkövetőjével szembeni pénzbírság kiszabásának szabályait. A rendeletalkotás lehetőségével élve a Képviselő-testület meghatározta az olyan szabályszegéseket, tiltott magatartásokat, melyek a közösségi együttélés szabályaival ellentétesek, de szabálysértésként, illetve bűncselekményként történő büntetni rendeléséhez szükséges veszélyességgel nem rendelkeznek. </w:t>
      </w:r>
    </w:p>
    <w:p w:rsidR="008E1B3E" w:rsidRPr="008E1B3E" w:rsidRDefault="006C5D54" w:rsidP="008E1B3E">
      <w:pPr>
        <w:pStyle w:val="western1"/>
        <w:jc w:val="both"/>
        <w:rPr>
          <w:color w:val="333333"/>
        </w:rPr>
      </w:pPr>
      <w:r>
        <w:rPr>
          <w:color w:val="000000"/>
        </w:rPr>
        <w:t>Sióagárd</w:t>
      </w:r>
      <w:r w:rsidR="008E1B3E">
        <w:rPr>
          <w:color w:val="000000"/>
        </w:rPr>
        <w:t xml:space="preserve"> Község</w:t>
      </w:r>
      <w:r w:rsidR="008E1B3E" w:rsidRPr="008E1B3E">
        <w:rPr>
          <w:color w:val="000000"/>
        </w:rPr>
        <w:t xml:space="preserve"> Önkormányzatának Ké</w:t>
      </w:r>
      <w:bookmarkStart w:id="0" w:name="_GoBack"/>
      <w:bookmarkEnd w:id="0"/>
      <w:r w:rsidR="008E1B3E" w:rsidRPr="008E1B3E">
        <w:rPr>
          <w:color w:val="000000"/>
        </w:rPr>
        <w:t>pviselő-testülete Magyarország helyi önkormányzatairól szóló 2011. évi CLXXXIX. törvény 51. § (4) bekezdésében, 143. § (4) bekezdés e) pontjában, 146/</w:t>
      </w:r>
      <w:proofErr w:type="gramStart"/>
      <w:r w:rsidR="008E1B3E" w:rsidRPr="008E1B3E">
        <w:rPr>
          <w:color w:val="000000"/>
        </w:rPr>
        <w:t>A</w:t>
      </w:r>
      <w:proofErr w:type="gramEnd"/>
      <w:r w:rsidR="008E1B3E" w:rsidRPr="008E1B3E">
        <w:rPr>
          <w:color w:val="000000"/>
        </w:rPr>
        <w:t>. §</w:t>
      </w:r>
      <w:proofErr w:type="spellStart"/>
      <w:r w:rsidR="008E1B3E" w:rsidRPr="008E1B3E">
        <w:rPr>
          <w:color w:val="000000"/>
        </w:rPr>
        <w:t>-ában</w:t>
      </w:r>
      <w:proofErr w:type="spellEnd"/>
      <w:r w:rsidR="008E1B3E" w:rsidRPr="008E1B3E">
        <w:rPr>
          <w:color w:val="000000"/>
        </w:rPr>
        <w:t>, a közigazgatási hatósági eljárás és szolgáltatás általános szabályairól szóló 2004. évi CXL. törvény 94/B. § (1) bekezdésében foglalt felhatalmazás alapján</w:t>
      </w:r>
      <w:r w:rsidR="008E1B3E" w:rsidRPr="008E1B3E">
        <w:rPr>
          <w:color w:val="800000"/>
        </w:rPr>
        <w:t xml:space="preserve"> </w:t>
      </w:r>
      <w:r w:rsidR="008E1B3E" w:rsidRPr="008E1B3E">
        <w:rPr>
          <w:color w:val="000000"/>
        </w:rPr>
        <w:t xml:space="preserve">a következőket rendeli el: </w:t>
      </w:r>
    </w:p>
    <w:p w:rsidR="008E1B3E" w:rsidRPr="008E1B3E" w:rsidRDefault="008E1B3E" w:rsidP="008E1B3E">
      <w:pPr>
        <w:pStyle w:val="western1"/>
        <w:jc w:val="center"/>
        <w:rPr>
          <w:color w:val="333333"/>
        </w:rPr>
      </w:pPr>
      <w:r w:rsidRPr="008E1B3E">
        <w:rPr>
          <w:b/>
          <w:bCs/>
          <w:color w:val="000000"/>
        </w:rPr>
        <w:t>Értelmező rendelkezések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 xml:space="preserve">) </w:t>
      </w:r>
      <w:r w:rsidRPr="008E1B3E">
        <w:rPr>
          <w:rStyle w:val="Kiemels2"/>
          <w:color w:val="000000"/>
          <w:u w:val="single"/>
        </w:rPr>
        <w:t>közterület:</w:t>
      </w:r>
      <w:r w:rsidRPr="008E1B3E">
        <w:rPr>
          <w:color w:val="000000"/>
        </w:rPr>
        <w:t xml:space="preserve"> a közhasználatra szolgáló minden olyan állami vagy önkormányzati tulajdonban álló terület, amelyet rendeltetésének megfelelően bárki használhat, ideértve a közterületnek közútként szolgáló és a magánterületnek a közforgalom számára a tulajdonos (használó) által megnyitott és kijelölt részét, továbbá az a magánterület, amelyet azonos feltételekkel bárki használhat.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b) </w:t>
      </w:r>
      <w:r w:rsidRPr="008E1B3E">
        <w:rPr>
          <w:rStyle w:val="Kiemels2"/>
          <w:color w:val="000000"/>
          <w:u w:val="single"/>
        </w:rPr>
        <w:t>köztisztasággal összefüggő tevékenység:</w:t>
      </w:r>
      <w:r w:rsidRPr="008E1B3E">
        <w:rPr>
          <w:color w:val="000000"/>
        </w:rPr>
        <w:t xml:space="preserve"> az egyes ingatlanok – ezen belül különösen a lakóépületek és az emberi tartózkodásra (üdülés, pihenés, szállás stb. céljára) szolgáló más épületek, továbbá a nem lakás céljára szolgáló helyiségek és a hozzájuk tartozó területek -, valamint a közterületek tisztán tartása.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lastRenderedPageBreak/>
        <w:t xml:space="preserve">c) </w:t>
      </w:r>
      <w:r w:rsidRPr="008E1B3E">
        <w:rPr>
          <w:rStyle w:val="Kiemels2"/>
          <w:color w:val="000000"/>
          <w:u w:val="single"/>
        </w:rPr>
        <w:t>plakát:</w:t>
      </w:r>
      <w:r w:rsidRPr="008E1B3E">
        <w:rPr>
          <w:color w:val="000000"/>
          <w:u w:val="single"/>
        </w:rPr>
        <w:t xml:space="preserve"> </w:t>
      </w:r>
      <w:r w:rsidRPr="008E1B3E">
        <w:rPr>
          <w:color w:val="000000"/>
        </w:rPr>
        <w:t>választási, vagy reklám célú falragasz, hirdetés, felirat, szórólap, vetített kép, zászló, embléma, függetlenül annak hordozó anyagától.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333333"/>
        </w:rPr>
        <w:t xml:space="preserve">d) </w:t>
      </w:r>
      <w:r w:rsidRPr="008E1B3E">
        <w:rPr>
          <w:rStyle w:val="Kiemels2"/>
          <w:color w:val="333333"/>
          <w:u w:val="single"/>
        </w:rPr>
        <w:t>utcabútor</w:t>
      </w:r>
      <w:r w:rsidRPr="008E1B3E">
        <w:rPr>
          <w:color w:val="333333"/>
        </w:rPr>
        <w:t xml:space="preserve">: olyan a közterületen elhelyezett létesítmény, amelyet a közterület használók azonos feltételekkel használhatnak, valamint amely a közterület díszítésére, a </w:t>
      </w:r>
      <w:r>
        <w:rPr>
          <w:color w:val="333333"/>
        </w:rPr>
        <w:t>település</w:t>
      </w:r>
      <w:r w:rsidRPr="008E1B3E">
        <w:rPr>
          <w:color w:val="333333"/>
        </w:rPr>
        <w:t>kép javítására, információ szolgáltatására, valamint a közlekedés segítésére szolgál (pl.: padok, asztalok, hulladékgyűjtők, kerékpártároló, virágtartók, térelválasztók, információs táblák).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proofErr w:type="gramStart"/>
      <w:r w:rsidRPr="008E1B3E">
        <w:rPr>
          <w:color w:val="000000"/>
        </w:rPr>
        <w:t>e</w:t>
      </w:r>
      <w:proofErr w:type="gramEnd"/>
      <w:r w:rsidRPr="008E1B3E">
        <w:rPr>
          <w:color w:val="000000"/>
        </w:rPr>
        <w:t xml:space="preserve">) </w:t>
      </w:r>
      <w:r w:rsidRPr="008E1B3E">
        <w:rPr>
          <w:rStyle w:val="Kiemels2"/>
          <w:color w:val="000000"/>
          <w:u w:val="single"/>
        </w:rPr>
        <w:t>zöldterület:</w:t>
      </w:r>
      <w:r w:rsidRPr="008E1B3E">
        <w:rPr>
          <w:color w:val="000000"/>
        </w:rPr>
        <w:t xml:space="preserve"> az állandóan növényzettel fedett közterület (közkert, közpark).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proofErr w:type="gramStart"/>
      <w:r w:rsidRPr="008E1B3E">
        <w:rPr>
          <w:color w:val="000000"/>
        </w:rPr>
        <w:t>f</w:t>
      </w:r>
      <w:proofErr w:type="gramEnd"/>
      <w:r w:rsidRPr="008E1B3E">
        <w:rPr>
          <w:color w:val="000000"/>
        </w:rPr>
        <w:t xml:space="preserve">) </w:t>
      </w:r>
      <w:r w:rsidRPr="008E1B3E">
        <w:rPr>
          <w:rStyle w:val="Kiemels2"/>
          <w:color w:val="000000"/>
          <w:u w:val="single"/>
        </w:rPr>
        <w:t>síkosság-mentesítés:</w:t>
      </w:r>
      <w:r w:rsidRPr="008E1B3E">
        <w:rPr>
          <w:color w:val="000000"/>
        </w:rPr>
        <w:t xml:space="preserve"> a téli időjárás miatt kialakuló jegesedés következtében síkossá váló járdák megtisztítása érdekében tett intézkedések, illetve a járdák járhatóságának biztosítása.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> 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b/>
          <w:bCs/>
          <w:color w:val="000000"/>
        </w:rPr>
        <w:t xml:space="preserve">2. A tiltott, közösségellenes magatartásokkal kapcsolatos pénzbírság kiszabásának eljárási szabályai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2.§ (1) Az e rendeletben meghatározott tiltott, közösségellenes magatartás elkövetőjével szemben a közigazgatási bírság kiszabásával kapcsolatos eljárásokban a jegyző jár el.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(2) Az e rendeletben meghatározott tiltott, közösségellenes magatartás elkövetőjével szemben százötvenezer forintig terjedő közigazgatási bírság szabható ki, vagy a magatartás csekély súlyára tekintettel figyelmeztetés alkalmazható.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(3) Az e rendeletben meghatározott tiltott, közösségellenes magatartás elkövetőjével szemben, a közterület-felügyelő ötvenezer forintig terjedő helyszíni bírságot szabhat ki.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(4) Az e rendelet hatálya alá tartozó ügyekben az eljáró hatóság elkobzást alkalmazhat.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(5) A kiszabott közigazgatási bírság összege különös méltánylást érdemlő esetben mérsékelhető, vagy a tiltott, közösségellenes magatartás csekély súlyára tekintettel figyelmeztetés alkalmazható.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(6) Az 1. § (5) bekezdés alkalmazásában különös méltánylást érdemlő körülménynek kell tekintetni, ha a szabályszegő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 xml:space="preserve">) igazolja, hogy a vele közös háztartásban élők egy főre jutó havi jövedelme nem haladja meg a mindenkori öregségi nyugdíj minimum 80 %-át, és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b) az elkövető az elkövetést megelőző egy évben nem volt tiltott, közösségellenes magatartás miatt marasztalva.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333333"/>
        </w:rPr>
        <w:t> 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b/>
          <w:bCs/>
          <w:color w:val="000000"/>
        </w:rPr>
        <w:t>Tiltott, közösségellenes magatartások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>3. § Tiltott, közösségellenes magatartást követ el, aki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 xml:space="preserve">) a közterületre, vagy annak létesítményeire kifüggesztett, aktualitásukat vesztett hirdetmények eltávolításáról nem gondoskodik, 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000000"/>
        </w:rPr>
        <w:t>b) a zöldterület építményeit, berendezéseit rendeltetésellenesen használja,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000000"/>
        </w:rPr>
        <w:lastRenderedPageBreak/>
        <w:t>c) a zöldterületen virágokat és egyéb fás növényeket leszed, csonkít,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000000"/>
        </w:rPr>
        <w:t>d) járművel a zöldterületen közlekedik, vagy parkol,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proofErr w:type="gramStart"/>
      <w:r w:rsidRPr="008E1B3E">
        <w:rPr>
          <w:color w:val="000000"/>
        </w:rPr>
        <w:t>e</w:t>
      </w:r>
      <w:proofErr w:type="gramEnd"/>
      <w:r w:rsidRPr="008E1B3E">
        <w:rPr>
          <w:color w:val="000000"/>
        </w:rPr>
        <w:t>) lábas vagy aprójószágot a zöldterületen áthajt, vagy legeltet,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proofErr w:type="gramStart"/>
      <w:r w:rsidRPr="008E1B3E">
        <w:rPr>
          <w:color w:val="000000"/>
        </w:rPr>
        <w:t>f</w:t>
      </w:r>
      <w:proofErr w:type="gramEnd"/>
      <w:r w:rsidRPr="008E1B3E">
        <w:rPr>
          <w:color w:val="000000"/>
        </w:rPr>
        <w:t xml:space="preserve">) a közterületet engedély nélkül felbontja, 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proofErr w:type="gramStart"/>
      <w:r w:rsidRPr="008E1B3E">
        <w:rPr>
          <w:color w:val="000000"/>
        </w:rPr>
        <w:t>g</w:t>
      </w:r>
      <w:proofErr w:type="gramEnd"/>
      <w:r w:rsidRPr="008E1B3E">
        <w:rPr>
          <w:color w:val="000000"/>
        </w:rPr>
        <w:t>) a közterületet engedély nélkül használja,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proofErr w:type="gramStart"/>
      <w:r w:rsidRPr="008E1B3E">
        <w:rPr>
          <w:color w:val="000000"/>
        </w:rPr>
        <w:t>h</w:t>
      </w:r>
      <w:proofErr w:type="gramEnd"/>
      <w:r w:rsidRPr="008E1B3E">
        <w:rPr>
          <w:color w:val="000000"/>
        </w:rPr>
        <w:t xml:space="preserve">) közterületen szeszes italt fogyaszt.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4.§ A 3. § h) pontja alól kivételt képez a közterület használati engedéllyel rendelkező vendéglátó egységek előtti kerthelyiségben, valamint az előre bejelentett és engedélyezett rendezvényeken történő szeszes </w:t>
      </w:r>
      <w:proofErr w:type="gramStart"/>
      <w:r w:rsidRPr="008E1B3E">
        <w:rPr>
          <w:color w:val="000000"/>
        </w:rPr>
        <w:t>ital fogyasztás</w:t>
      </w:r>
      <w:proofErr w:type="gramEnd"/>
      <w:r w:rsidRPr="008E1B3E">
        <w:rPr>
          <w:color w:val="000000"/>
        </w:rPr>
        <w:t xml:space="preserve">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333333"/>
        </w:rPr>
        <w:t> 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b/>
          <w:bCs/>
          <w:color w:val="000000"/>
        </w:rPr>
        <w:t>3. Köztisztaság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000000"/>
        </w:rPr>
        <w:t>5. § Tiltott, közösségellenes magatartást követ el, aki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 xml:space="preserve">) a tulajdonában, vagy használatában lévő ingatlan, illetve az ingatlana előtti járdaszakasz (járda hiányában 1 méter széles területsáv) rendben tartásáról, hó eltakarításáról és síkosság-mentesítéséről, valamint a köztisztasággal összefüggő tevékenységről nem gondoskodik, 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r w:rsidRPr="008E1B3E">
        <w:rPr>
          <w:color w:val="000000"/>
        </w:rPr>
        <w:t xml:space="preserve">b) a járdán lévő szemetet az úttestre sepri, 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r w:rsidRPr="008E1B3E">
        <w:rPr>
          <w:color w:val="000000"/>
        </w:rPr>
        <w:t xml:space="preserve">c) a csapadékvíz elvezető árokban a víz elfolyását gátolja, 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r w:rsidRPr="008E1B3E">
        <w:rPr>
          <w:color w:val="000000"/>
        </w:rPr>
        <w:t xml:space="preserve">d) a tulajdonában, vagy használatában lévő ingatlana előtt lévő nyitott csapadékvíz csatorna és a kapubejáró átereszeinek tisztán tartásáról nem gondoskodik. </w:t>
      </w:r>
    </w:p>
    <w:p w:rsidR="008E1B3E" w:rsidRPr="008E1B3E" w:rsidRDefault="008E1B3E" w:rsidP="008E1B3E">
      <w:pPr>
        <w:pStyle w:val="western1"/>
        <w:spacing w:after="0"/>
        <w:ind w:left="11" w:firstLine="11"/>
        <w:jc w:val="center"/>
        <w:rPr>
          <w:color w:val="333333"/>
        </w:rPr>
      </w:pPr>
      <w:r w:rsidRPr="008E1B3E">
        <w:rPr>
          <w:color w:val="333333"/>
        </w:rPr>
        <w:t> </w:t>
      </w:r>
    </w:p>
    <w:p w:rsidR="008E1B3E" w:rsidRPr="008E1B3E" w:rsidRDefault="008E1B3E" w:rsidP="008E1B3E">
      <w:pPr>
        <w:pStyle w:val="western1"/>
        <w:spacing w:after="0"/>
        <w:ind w:left="11" w:firstLine="11"/>
        <w:jc w:val="center"/>
        <w:rPr>
          <w:color w:val="333333"/>
        </w:rPr>
      </w:pPr>
      <w:r w:rsidRPr="008E1B3E">
        <w:rPr>
          <w:b/>
          <w:bCs/>
          <w:color w:val="000000"/>
        </w:rPr>
        <w:t>4. A helyi környezet védelme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r w:rsidRPr="008E1B3E">
        <w:rPr>
          <w:color w:val="000000"/>
        </w:rPr>
        <w:t>6. § Tiltott, közösségellenes magatartást követ el, aki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>) a tulajdonában, használatában lévő ingatlanon az emberi egészséget bármely módon veszélyetető gyomnövények irtásáról felszólítás ellenére nem gondoskodik,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r w:rsidRPr="008E1B3E">
        <w:rPr>
          <w:color w:val="000000"/>
        </w:rPr>
        <w:t>b) a tulajdonában, használatában lévő ingatlanon egészségügyi szempontból káros kártevők (rovarok és rágcsálók) irtásáról felszólítás ellenére nem gondoskodik,</w:t>
      </w:r>
    </w:p>
    <w:p w:rsidR="008E1B3E" w:rsidRPr="008E1B3E" w:rsidRDefault="008E1B3E" w:rsidP="008E1B3E">
      <w:pPr>
        <w:pStyle w:val="western1"/>
        <w:spacing w:after="0"/>
        <w:ind w:left="11" w:firstLine="11"/>
        <w:jc w:val="both"/>
        <w:rPr>
          <w:color w:val="333333"/>
        </w:rPr>
      </w:pPr>
      <w:r w:rsidRPr="008E1B3E">
        <w:rPr>
          <w:color w:val="333333"/>
        </w:rPr>
        <w:t> 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b/>
          <w:bCs/>
          <w:color w:val="000000"/>
        </w:rPr>
        <w:t xml:space="preserve">5. Az Önkormányzat jelképeinek használata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000000"/>
        </w:rPr>
        <w:t xml:space="preserve">7.§ Tiltott, közösségellenes magatartást követ el, aki az önkormányzat jelképeit (címer, zászló, pecsét) jogosulatlanul, az engedélytől eltérő, vagy a közösséget sértő módon használja fel. 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333333"/>
        </w:rPr>
        <w:lastRenderedPageBreak/>
        <w:t> 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b/>
          <w:bCs/>
          <w:color w:val="000000"/>
        </w:rPr>
        <w:t xml:space="preserve">6. Kereskedelem és szolgáltatás 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333333"/>
        </w:rPr>
        <w:t> 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000000"/>
        </w:rPr>
        <w:t>8.§ Tiltott, közösségellenes magatartást követ el, aki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>) közterületen engedély nélkül árul,</w:t>
      </w:r>
    </w:p>
    <w:p w:rsidR="008E1B3E" w:rsidRPr="008E1B3E" w:rsidRDefault="008E1B3E" w:rsidP="008E1B3E">
      <w:pPr>
        <w:pStyle w:val="western1"/>
        <w:spacing w:after="0"/>
        <w:ind w:left="11" w:firstLine="11"/>
        <w:rPr>
          <w:color w:val="333333"/>
        </w:rPr>
      </w:pPr>
      <w:r w:rsidRPr="008E1B3E">
        <w:rPr>
          <w:color w:val="000000"/>
        </w:rPr>
        <w:t xml:space="preserve">b) közterületen engedély nélkül végez reklám és hirdetési tevékenységet, </w:t>
      </w:r>
    </w:p>
    <w:p w:rsidR="008E1B3E" w:rsidRPr="008E1B3E" w:rsidRDefault="008E1B3E" w:rsidP="008E1B3E">
      <w:pPr>
        <w:pStyle w:val="western1"/>
        <w:spacing w:after="0"/>
        <w:ind w:left="11" w:firstLine="11"/>
        <w:rPr>
          <w:color w:val="333333"/>
        </w:rPr>
      </w:pPr>
      <w:r w:rsidRPr="008E1B3E">
        <w:rPr>
          <w:color w:val="000000"/>
        </w:rPr>
        <w:t>c) az általa üzemeltetett üzletben a bejelentett nyitvatartási időtől eltérően folytatja a tevékenységet,</w:t>
      </w:r>
    </w:p>
    <w:p w:rsidR="008E1B3E" w:rsidRPr="008E1B3E" w:rsidRDefault="008E1B3E" w:rsidP="008E1B3E">
      <w:pPr>
        <w:pStyle w:val="western1"/>
        <w:spacing w:after="0"/>
        <w:ind w:left="11" w:firstLine="11"/>
        <w:rPr>
          <w:color w:val="333333"/>
        </w:rPr>
      </w:pPr>
      <w:r w:rsidRPr="008E1B3E">
        <w:rPr>
          <w:color w:val="000000"/>
        </w:rPr>
        <w:t xml:space="preserve">d) jogosulatlan kereskedelmi tevékenységet folytat, vagy szolgáltatást nyújt. 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color w:val="333333"/>
        </w:rPr>
        <w:t> </w:t>
      </w:r>
    </w:p>
    <w:p w:rsidR="008E1B3E" w:rsidRPr="008E1B3E" w:rsidRDefault="008E1B3E" w:rsidP="008E1B3E">
      <w:pPr>
        <w:pStyle w:val="western1"/>
        <w:spacing w:after="0"/>
        <w:jc w:val="center"/>
        <w:rPr>
          <w:color w:val="333333"/>
        </w:rPr>
      </w:pPr>
      <w:r w:rsidRPr="008E1B3E">
        <w:rPr>
          <w:b/>
          <w:bCs/>
          <w:color w:val="000000"/>
        </w:rPr>
        <w:t xml:space="preserve">7. Plakátozás </w:t>
      </w:r>
    </w:p>
    <w:p w:rsidR="008E1B3E" w:rsidRPr="008E1B3E" w:rsidRDefault="008E1B3E" w:rsidP="008E1B3E">
      <w:pPr>
        <w:pStyle w:val="western1"/>
        <w:spacing w:after="0"/>
        <w:ind w:left="11" w:firstLine="11"/>
        <w:rPr>
          <w:color w:val="333333"/>
        </w:rPr>
      </w:pPr>
      <w:r w:rsidRPr="008E1B3E">
        <w:rPr>
          <w:color w:val="000000"/>
        </w:rPr>
        <w:t>9.§ Tiltott, közösségellenes magatartást követ el aki, illetve akinek az érdekében:</w:t>
      </w:r>
    </w:p>
    <w:p w:rsidR="008E1B3E" w:rsidRPr="008E1B3E" w:rsidRDefault="008E1B3E" w:rsidP="008E1B3E">
      <w:pPr>
        <w:pStyle w:val="western1"/>
        <w:spacing w:after="0"/>
        <w:ind w:left="11" w:firstLine="11"/>
        <w:rPr>
          <w:color w:val="333333"/>
        </w:rPr>
      </w:pPr>
      <w:proofErr w:type="gramStart"/>
      <w:r w:rsidRPr="008E1B3E">
        <w:rPr>
          <w:color w:val="000000"/>
        </w:rPr>
        <w:t>a</w:t>
      </w:r>
      <w:proofErr w:type="gramEnd"/>
      <w:r w:rsidRPr="008E1B3E">
        <w:rPr>
          <w:color w:val="000000"/>
        </w:rPr>
        <w:t xml:space="preserve">) helyi védelem alatt álló városképi jelentőségű középületeken, létesítményeken, vagy </w:t>
      </w:r>
    </w:p>
    <w:p w:rsidR="008E1B3E" w:rsidRPr="008E1B3E" w:rsidRDefault="008E1B3E" w:rsidP="008E1B3E">
      <w:pPr>
        <w:pStyle w:val="western1"/>
        <w:spacing w:after="0"/>
        <w:rPr>
          <w:color w:val="333333"/>
        </w:rPr>
      </w:pPr>
      <w:r w:rsidRPr="008E1B3E">
        <w:rPr>
          <w:color w:val="333333"/>
        </w:rPr>
        <w:t>b) állami, vagy önkormányzati hatóság elhelyezésére szolgáló épületen, vagy azon belül, valamint közterületeken elhelyezett szobrokon, emlékműveken, emléktáblákon, műemléki értéknek minősülő létesítményeken, valamit növényzeten, vagy</w:t>
      </w:r>
    </w:p>
    <w:p w:rsidR="008E1B3E" w:rsidRPr="008E1B3E" w:rsidRDefault="008E1B3E" w:rsidP="008E1B3E">
      <w:pPr>
        <w:pStyle w:val="western1"/>
        <w:spacing w:after="0"/>
        <w:ind w:left="11" w:firstLine="17"/>
        <w:rPr>
          <w:color w:val="333333"/>
        </w:rPr>
      </w:pPr>
      <w:r w:rsidRPr="008E1B3E">
        <w:rPr>
          <w:color w:val="333333"/>
        </w:rPr>
        <w:t>c) az önkormányzat tulajdonában álló intézmények épületein, vagy azon belül, valamint az önkormányzat tulajdonában álló létesítményeken, vagy</w:t>
      </w:r>
    </w:p>
    <w:p w:rsidR="008E1B3E" w:rsidRPr="008E1B3E" w:rsidRDefault="008E1B3E" w:rsidP="008E1B3E">
      <w:pPr>
        <w:pStyle w:val="western1"/>
        <w:spacing w:after="0"/>
        <w:ind w:left="11" w:firstLine="17"/>
        <w:jc w:val="both"/>
        <w:rPr>
          <w:color w:val="333333"/>
        </w:rPr>
      </w:pPr>
      <w:r w:rsidRPr="008E1B3E">
        <w:rPr>
          <w:color w:val="000000"/>
        </w:rPr>
        <w:t xml:space="preserve">d) a közterületen létesített közműtárgyakon, utcabútorokon - kivéve az erre a célra létesített hirdetőoszlopokon, hirdetőtáblákon – plakátot helyez, illetve helyeznek el. </w:t>
      </w:r>
    </w:p>
    <w:p w:rsidR="008E1B3E" w:rsidRPr="008E1B3E" w:rsidRDefault="008E1B3E" w:rsidP="008E1B3E">
      <w:pPr>
        <w:pStyle w:val="western1"/>
        <w:spacing w:after="0"/>
        <w:jc w:val="both"/>
        <w:rPr>
          <w:color w:val="333333"/>
        </w:rPr>
      </w:pPr>
      <w:r w:rsidRPr="008E1B3E">
        <w:rPr>
          <w:color w:val="333333"/>
        </w:rPr>
        <w:t> </w:t>
      </w:r>
    </w:p>
    <w:sectPr w:rsidR="008E1B3E" w:rsidRPr="008E1B3E" w:rsidSect="002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B3E"/>
    <w:rsid w:val="0003329C"/>
    <w:rsid w:val="0008489C"/>
    <w:rsid w:val="00263645"/>
    <w:rsid w:val="00532407"/>
    <w:rsid w:val="006C5D54"/>
    <w:rsid w:val="006F7167"/>
    <w:rsid w:val="008E1B3E"/>
    <w:rsid w:val="00A0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6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E1B3E"/>
    <w:rPr>
      <w:b/>
      <w:bCs/>
    </w:rPr>
  </w:style>
  <w:style w:type="paragraph" w:customStyle="1" w:styleId="western1">
    <w:name w:val="western1"/>
    <w:basedOn w:val="Norml"/>
    <w:rsid w:val="008E1B3E"/>
    <w:pPr>
      <w:spacing w:before="22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E1B3E"/>
    <w:rPr>
      <w:b/>
      <w:bCs/>
    </w:rPr>
  </w:style>
  <w:style w:type="paragraph" w:customStyle="1" w:styleId="western1">
    <w:name w:val="western1"/>
    <w:basedOn w:val="Norml"/>
    <w:rsid w:val="008E1B3E"/>
    <w:pPr>
      <w:spacing w:before="22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Felhasználó</cp:lastModifiedBy>
  <cp:revision>4</cp:revision>
  <dcterms:created xsi:type="dcterms:W3CDTF">2013-07-17T09:27:00Z</dcterms:created>
  <dcterms:modified xsi:type="dcterms:W3CDTF">2013-07-17T09:39:00Z</dcterms:modified>
</cp:coreProperties>
</file>